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887" w:rsidRPr="00E7271E" w:rsidRDefault="00065887" w:rsidP="00A570A3">
      <w:pPr>
        <w:outlineLvl w:val="0"/>
        <w:rPr>
          <w:rFonts w:ascii="Calibri" w:hAnsi="Calibri" w:cs="Calibri"/>
          <w:noProof/>
          <w:sz w:val="16"/>
          <w:szCs w:val="16"/>
        </w:rPr>
      </w:pPr>
      <w:r>
        <w:rPr>
          <w:rFonts w:ascii="Calibri" w:hAnsi="Calibri" w:cs="Calibri"/>
          <w:noProof/>
          <w:sz w:val="16"/>
          <w:szCs w:val="16"/>
        </w:rPr>
        <w:t>ESP</w:t>
      </w:r>
      <w:r w:rsidRPr="009A69DC">
        <w:rPr>
          <w:rFonts w:ascii="Calibri" w:hAnsi="Calibri" w:cs="Calibri"/>
          <w:noProof/>
          <w:sz w:val="16"/>
          <w:szCs w:val="16"/>
        </w:rPr>
        <w:t>142168 Deco tread 40mm escalón de goma HG</w:t>
      </w:r>
      <w:r w:rsidRPr="00E7271E">
        <w:rPr>
          <w:rFonts w:ascii="Calibri" w:hAnsi="Calibri" w:cs="Calibri"/>
          <w:noProof/>
          <w:sz w:val="16"/>
          <w:szCs w:val="16"/>
        </w:rPr>
        <w:t xml:space="preserve"> - Rev </w:t>
      </w:r>
      <w:r w:rsidRPr="009A69DC">
        <w:rPr>
          <w:rFonts w:ascii="Calibri" w:hAnsi="Calibri" w:cs="Calibri"/>
          <w:noProof/>
          <w:sz w:val="16"/>
          <w:szCs w:val="16"/>
        </w:rPr>
        <w:t>05/12</w:t>
      </w:r>
    </w:p>
    <w:p w:rsidR="00065887" w:rsidRPr="00E7271E" w:rsidRDefault="00065887" w:rsidP="00BE3A33">
      <w:pPr>
        <w:rPr>
          <w:rFonts w:ascii="Calibri" w:hAnsi="Calibri" w:cs="Calibri"/>
          <w:noProof/>
          <w:sz w:val="16"/>
          <w:szCs w:val="16"/>
        </w:rPr>
      </w:pPr>
    </w:p>
    <w:p w:rsidR="00065887" w:rsidRPr="00E7271E" w:rsidRDefault="00065887" w:rsidP="00A570A3">
      <w:pPr>
        <w:pStyle w:val="CenterHead"/>
        <w:ind w:left="720" w:hanging="720"/>
        <w:contextualSpacing/>
        <w:rPr>
          <w:rFonts w:ascii="Calibri" w:hAnsi="Calibri" w:cs="Calibri"/>
          <w:sz w:val="22"/>
          <w:szCs w:val="22"/>
          <w:lang w:val="es-AR"/>
        </w:rPr>
      </w:pPr>
      <w:r w:rsidRPr="00E7271E">
        <w:rPr>
          <w:rFonts w:ascii="Calibri" w:hAnsi="Calibri" w:cs="Calibri"/>
          <w:sz w:val="22"/>
          <w:szCs w:val="22"/>
          <w:lang w:val="es-AR"/>
        </w:rPr>
        <w:t>SECCION SOLADOS</w:t>
      </w:r>
    </w:p>
    <w:p w:rsidR="00065887" w:rsidRPr="00E7271E" w:rsidRDefault="00065887" w:rsidP="00A570A3">
      <w:pPr>
        <w:pStyle w:val="CenterHead"/>
        <w:tabs>
          <w:tab w:val="center" w:pos="4680"/>
          <w:tab w:val="left" w:pos="7271"/>
        </w:tabs>
        <w:contextualSpacing/>
        <w:rPr>
          <w:rFonts w:ascii="Calibri" w:hAnsi="Calibri" w:cs="Calibri"/>
          <w:caps/>
          <w:noProof/>
          <w:sz w:val="22"/>
          <w:szCs w:val="22"/>
          <w:lang w:val="es-AR"/>
        </w:rPr>
      </w:pPr>
      <w:r w:rsidRPr="009A69DC">
        <w:rPr>
          <w:rFonts w:ascii="Calibri" w:hAnsi="Calibri" w:cs="Calibri"/>
          <w:caps/>
          <w:noProof/>
          <w:sz w:val="22"/>
          <w:szCs w:val="22"/>
          <w:lang w:val="es-AR"/>
        </w:rPr>
        <w:t>Escalón de goma</w:t>
      </w:r>
    </w:p>
    <w:p w:rsidR="00065887" w:rsidRPr="00E7271E" w:rsidRDefault="00065887"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Guía de especificación realizada por INDEVAL SAIC para su producto:</w:t>
      </w:r>
    </w:p>
    <w:p w:rsidR="00065887" w:rsidRPr="00E7271E" w:rsidRDefault="00065887"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9A69DC">
        <w:rPr>
          <w:rFonts w:ascii="Calibri" w:hAnsi="Calibri" w:cs="Calibri"/>
          <w:caps/>
          <w:noProof/>
          <w:color w:val="00B050"/>
        </w:rPr>
        <w:t>Deco tread</w:t>
      </w:r>
      <w:r w:rsidRPr="00E7271E">
        <w:rPr>
          <w:rFonts w:ascii="Calibri" w:hAnsi="Calibri" w:cs="Calibri"/>
          <w:caps/>
          <w:color w:val="00B050"/>
        </w:rPr>
        <w:t xml:space="preserve"> </w:t>
      </w:r>
      <w:r w:rsidRPr="009A69DC">
        <w:rPr>
          <w:rFonts w:ascii="Calibri" w:hAnsi="Calibri" w:cs="Calibri"/>
          <w:caps/>
          <w:noProof/>
          <w:color w:val="00B050"/>
        </w:rPr>
        <w:t>4,0</w:t>
      </w:r>
      <w:r w:rsidRPr="00E7271E">
        <w:rPr>
          <w:rFonts w:ascii="Calibri" w:hAnsi="Calibri" w:cs="Calibri"/>
          <w:caps/>
          <w:color w:val="00B050"/>
        </w:rPr>
        <w:t xml:space="preserve"> mm en </w:t>
      </w:r>
      <w:r w:rsidRPr="009A69DC">
        <w:rPr>
          <w:rFonts w:ascii="Calibri" w:hAnsi="Calibri" w:cs="Calibri"/>
          <w:caps/>
          <w:noProof/>
          <w:color w:val="00B050"/>
        </w:rPr>
        <w:t>piezas de 122x32x4 cm</w:t>
      </w:r>
      <w:r w:rsidRPr="00E7271E">
        <w:rPr>
          <w:rFonts w:ascii="Calibri" w:hAnsi="Calibri" w:cs="Calibri"/>
          <w:caps/>
          <w:noProof/>
          <w:color w:val="00B050"/>
        </w:rPr>
        <w:t xml:space="preserve"> - </w:t>
      </w:r>
      <w:r w:rsidRPr="009A69DC">
        <w:rPr>
          <w:rFonts w:ascii="Calibri" w:hAnsi="Calibri" w:cs="Calibri"/>
          <w:caps/>
          <w:noProof/>
          <w:color w:val="00B050"/>
        </w:rPr>
        <w:t>Homogéneo</w:t>
      </w:r>
      <w:r w:rsidRPr="00E7271E">
        <w:rPr>
          <w:rFonts w:ascii="Calibri" w:hAnsi="Calibri" w:cs="Calibri"/>
          <w:caps/>
          <w:noProof/>
          <w:color w:val="00B050"/>
        </w:rPr>
        <w:t xml:space="preserve"> - Art.</w:t>
      </w:r>
      <w:r w:rsidRPr="009A69DC">
        <w:rPr>
          <w:rFonts w:ascii="Calibri" w:hAnsi="Calibri" w:cs="Calibri"/>
          <w:caps/>
          <w:noProof/>
          <w:color w:val="00B050"/>
        </w:rPr>
        <w:t>1421-68</w:t>
      </w:r>
    </w:p>
    <w:p w:rsidR="00065887" w:rsidRPr="00E7271E" w:rsidRDefault="00065887"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E7271E">
        <w:rPr>
          <w:rFonts w:ascii="Calibri" w:hAnsi="Calibri" w:cs="Calibri"/>
          <w:caps/>
          <w:noProof/>
          <w:color w:val="00B050"/>
        </w:rPr>
        <w:t xml:space="preserve">Rev </w:t>
      </w:r>
      <w:r w:rsidRPr="009A69DC">
        <w:rPr>
          <w:rFonts w:ascii="Calibri" w:hAnsi="Calibri" w:cs="Calibri"/>
          <w:caps/>
          <w:noProof/>
          <w:color w:val="00B050"/>
        </w:rPr>
        <w:t>05/12</w:t>
      </w:r>
    </w:p>
    <w:p w:rsidR="00065887" w:rsidRPr="00E7271E" w:rsidRDefault="00065887"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 xml:space="preserve">Edite </w:t>
      </w:r>
      <w:r>
        <w:rPr>
          <w:rFonts w:ascii="Calibri" w:hAnsi="Calibri" w:cs="Calibri"/>
          <w:caps/>
          <w:color w:val="00B050"/>
        </w:rPr>
        <w:t xml:space="preserve">EL CONTENIDO </w:t>
      </w:r>
      <w:r w:rsidRPr="00E7271E">
        <w:rPr>
          <w:rFonts w:ascii="Calibri" w:hAnsi="Calibri" w:cs="Calibri"/>
          <w:caps/>
          <w:color w:val="00B050"/>
        </w:rPr>
        <w:t xml:space="preserve">para adaptarla a su proyecto </w:t>
      </w:r>
    </w:p>
    <w:p w:rsidR="00065887" w:rsidRPr="00E7271E" w:rsidRDefault="00065887" w:rsidP="00E7271E">
      <w:pPr>
        <w:pStyle w:val="Heading2"/>
        <w:rPr>
          <w:rFonts w:ascii="Calibri" w:hAnsi="Calibri" w:cs="Calibri"/>
          <w:lang w:val="es-AR"/>
        </w:rPr>
      </w:pPr>
      <w:r w:rsidRPr="00E7271E">
        <w:rPr>
          <w:rFonts w:ascii="Calibri" w:hAnsi="Calibri" w:cs="Calibri"/>
          <w:lang w:val="es-AR"/>
        </w:rPr>
        <w:t>-  GENERAL</w:t>
      </w:r>
    </w:p>
    <w:p w:rsidR="00065887" w:rsidRPr="00E7271E" w:rsidRDefault="00065887" w:rsidP="00DB6321">
      <w:pPr>
        <w:pStyle w:val="Heading3"/>
        <w:rPr>
          <w:rFonts w:ascii="Calibri" w:hAnsi="Calibri" w:cs="Calibri"/>
          <w:sz w:val="22"/>
          <w:szCs w:val="22"/>
          <w:lang w:val="es-AR"/>
        </w:rPr>
      </w:pPr>
      <w:r w:rsidRPr="00E7271E">
        <w:rPr>
          <w:rFonts w:ascii="Calibri" w:hAnsi="Calibri" w:cs="Calibri"/>
          <w:sz w:val="22"/>
          <w:szCs w:val="22"/>
          <w:lang w:val="es-AR"/>
        </w:rPr>
        <w:t>RESUMEN</w:t>
      </w:r>
    </w:p>
    <w:p w:rsidR="00065887" w:rsidRPr="00E7271E" w:rsidRDefault="00065887" w:rsidP="00DB6321">
      <w:pPr>
        <w:pStyle w:val="Heading4"/>
        <w:rPr>
          <w:rFonts w:ascii="Calibri" w:hAnsi="Calibri" w:cs="Calibri"/>
          <w:sz w:val="22"/>
          <w:szCs w:val="22"/>
          <w:lang w:val="es-AR"/>
        </w:rPr>
      </w:pPr>
      <w:r w:rsidRPr="00E7271E">
        <w:rPr>
          <w:rFonts w:ascii="Calibri" w:hAnsi="Calibri" w:cs="Calibri"/>
          <w:sz w:val="22"/>
          <w:szCs w:val="22"/>
          <w:lang w:val="es-AR"/>
        </w:rPr>
        <w:t xml:space="preserve">Esta especificación se refiere al </w:t>
      </w:r>
      <w:r w:rsidRPr="009A69DC">
        <w:rPr>
          <w:rFonts w:ascii="Calibri" w:hAnsi="Calibri" w:cs="Calibri"/>
          <w:noProof/>
          <w:sz w:val="22"/>
          <w:szCs w:val="22"/>
          <w:lang w:val="es-AR"/>
        </w:rPr>
        <w:t>escalón de goma</w:t>
      </w:r>
      <w:r w:rsidRPr="00E7271E">
        <w:rPr>
          <w:rFonts w:ascii="Calibri" w:hAnsi="Calibri" w:cs="Calibri"/>
          <w:sz w:val="22"/>
          <w:szCs w:val="22"/>
          <w:lang w:val="es-AR"/>
        </w:rPr>
        <w:t xml:space="preserve"> y sus accesorios de instalación incluyendo, pero no limitándose a:</w:t>
      </w:r>
    </w:p>
    <w:p w:rsidR="00065887" w:rsidRPr="00E7271E" w:rsidRDefault="00065887"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1421-68</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 </w:t>
      </w:r>
      <w:r w:rsidRPr="009A69DC">
        <w:rPr>
          <w:rFonts w:ascii="Calibri" w:hAnsi="Calibri" w:cs="Calibri"/>
          <w:noProof/>
          <w:sz w:val="22"/>
          <w:szCs w:val="22"/>
          <w:lang w:val="es-AR"/>
        </w:rPr>
        <w:t>escalón de goma</w:t>
      </w:r>
      <w:r w:rsidRPr="00E7271E">
        <w:rPr>
          <w:rFonts w:ascii="Calibri" w:hAnsi="Calibri" w:cs="Calibri"/>
          <w:noProof/>
          <w:sz w:val="22"/>
          <w:szCs w:val="22"/>
          <w:lang w:val="es-AR"/>
        </w:rPr>
        <w:t xml:space="preserve"> Indelval modelo </w:t>
      </w:r>
      <w:r w:rsidRPr="009A69DC">
        <w:rPr>
          <w:rFonts w:ascii="Calibri" w:hAnsi="Calibri" w:cs="Calibri"/>
          <w:noProof/>
          <w:sz w:val="22"/>
          <w:szCs w:val="22"/>
          <w:lang w:val="es-AR"/>
        </w:rPr>
        <w:t>Deco tread</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4,0</w:t>
      </w:r>
      <w:r w:rsidRPr="00E7271E">
        <w:rPr>
          <w:rFonts w:ascii="Calibri" w:hAnsi="Calibri" w:cs="Calibri"/>
          <w:sz w:val="22"/>
          <w:szCs w:val="22"/>
          <w:lang w:val="es-AR"/>
        </w:rPr>
        <w:t xml:space="preserve"> mm </w:t>
      </w:r>
      <w:r w:rsidRPr="009A69DC">
        <w:rPr>
          <w:rFonts w:ascii="Calibri" w:hAnsi="Calibri" w:cs="Calibri"/>
          <w:noProof/>
          <w:sz w:val="22"/>
          <w:szCs w:val="22"/>
          <w:lang w:val="es-AR"/>
        </w:rPr>
        <w:t>Homogéneo</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en </w:t>
      </w:r>
      <w:r w:rsidRPr="009A69DC">
        <w:rPr>
          <w:rFonts w:ascii="Calibri" w:hAnsi="Calibri" w:cs="Calibri"/>
          <w:noProof/>
          <w:sz w:val="22"/>
          <w:szCs w:val="22"/>
          <w:lang w:val="es-AR"/>
        </w:rPr>
        <w:t>piezas de 122x32x4 cm</w:t>
      </w:r>
      <w:r w:rsidRPr="00E7271E">
        <w:rPr>
          <w:rFonts w:ascii="Calibri" w:hAnsi="Calibri" w:cs="Calibri"/>
          <w:sz w:val="22"/>
          <w:szCs w:val="22"/>
          <w:lang w:val="es-AR"/>
        </w:rPr>
        <w:t>.</w:t>
      </w:r>
    </w:p>
    <w:p w:rsidR="00065887" w:rsidRPr="00E7271E" w:rsidRDefault="00065887" w:rsidP="00DB6321">
      <w:pPr>
        <w:pStyle w:val="Heading5"/>
        <w:rPr>
          <w:rFonts w:ascii="Calibri" w:hAnsi="Calibri" w:cs="Calibri"/>
          <w:sz w:val="22"/>
          <w:szCs w:val="22"/>
          <w:lang w:val="es-AR"/>
        </w:rPr>
      </w:pPr>
      <w:r w:rsidRPr="00E7271E">
        <w:rPr>
          <w:rFonts w:ascii="Calibri" w:hAnsi="Calibri" w:cs="Calibri"/>
          <w:sz w:val="22"/>
          <w:szCs w:val="22"/>
          <w:lang w:val="es-AR"/>
        </w:rPr>
        <w:t>Accesorios de instalación:</w:t>
      </w:r>
    </w:p>
    <w:p w:rsidR="00065887" w:rsidRPr="00E7271E" w:rsidRDefault="00065887" w:rsidP="00DB6321">
      <w:pPr>
        <w:pStyle w:val="Heading6"/>
        <w:rPr>
          <w:rFonts w:ascii="Calibri" w:hAnsi="Calibri" w:cs="Calibri"/>
          <w:sz w:val="22"/>
          <w:szCs w:val="22"/>
          <w:lang w:val="es-AR"/>
        </w:rPr>
      </w:pPr>
      <w:r w:rsidRPr="00E7271E">
        <w:rPr>
          <w:rFonts w:ascii="Calibri" w:hAnsi="Calibri" w:cs="Calibri"/>
          <w:sz w:val="22"/>
          <w:szCs w:val="22"/>
          <w:lang w:val="es-AR"/>
        </w:rPr>
        <w:t>Imprimación</w:t>
      </w:r>
    </w:p>
    <w:p w:rsidR="00065887" w:rsidRPr="00E7271E" w:rsidRDefault="00065887" w:rsidP="00DB6321">
      <w:pPr>
        <w:pStyle w:val="Heading6"/>
        <w:rPr>
          <w:rFonts w:ascii="Calibri" w:hAnsi="Calibri" w:cs="Calibri"/>
          <w:sz w:val="22"/>
          <w:szCs w:val="22"/>
          <w:lang w:val="es-AR"/>
        </w:rPr>
      </w:pPr>
      <w:r w:rsidRPr="00E7271E">
        <w:rPr>
          <w:rFonts w:ascii="Calibri" w:hAnsi="Calibri" w:cs="Calibri"/>
          <w:sz w:val="22"/>
          <w:szCs w:val="22"/>
          <w:lang w:val="es-AR"/>
        </w:rPr>
        <w:t>Capa niveladora</w:t>
      </w:r>
    </w:p>
    <w:p w:rsidR="00065887" w:rsidRPr="00E7271E" w:rsidRDefault="00065887" w:rsidP="00DB6321">
      <w:pPr>
        <w:pStyle w:val="Heading6"/>
        <w:rPr>
          <w:rFonts w:ascii="Calibri" w:hAnsi="Calibri" w:cs="Calibri"/>
          <w:sz w:val="22"/>
          <w:szCs w:val="22"/>
          <w:lang w:val="es-AR"/>
        </w:rPr>
      </w:pPr>
      <w:r w:rsidRPr="00E7271E">
        <w:rPr>
          <w:rFonts w:ascii="Calibri" w:hAnsi="Calibri" w:cs="Calibri"/>
          <w:sz w:val="22"/>
          <w:szCs w:val="22"/>
          <w:lang w:val="es-AR"/>
        </w:rPr>
        <w:t>Adhesivo</w:t>
      </w:r>
    </w:p>
    <w:p w:rsidR="00065887" w:rsidRPr="00E7271E" w:rsidRDefault="00065887" w:rsidP="00DB6321">
      <w:pPr>
        <w:pStyle w:val="Heading6"/>
        <w:rPr>
          <w:rFonts w:ascii="Calibri" w:hAnsi="Calibri" w:cs="Calibri"/>
          <w:sz w:val="22"/>
          <w:szCs w:val="22"/>
          <w:lang w:val="es-AR"/>
        </w:rPr>
      </w:pPr>
      <w:r w:rsidRPr="00E7271E">
        <w:rPr>
          <w:rFonts w:ascii="Calibri" w:hAnsi="Calibri" w:cs="Calibri"/>
          <w:sz w:val="22"/>
          <w:szCs w:val="22"/>
          <w:lang w:val="es-AR"/>
        </w:rPr>
        <w:t>Accesorios complementarios</w:t>
      </w:r>
    </w:p>
    <w:p w:rsidR="00065887" w:rsidRPr="00E7271E" w:rsidRDefault="00065887" w:rsidP="00DB6321">
      <w:pPr>
        <w:pStyle w:val="Heading4"/>
        <w:rPr>
          <w:rFonts w:ascii="Calibri" w:hAnsi="Calibri" w:cs="Calibri"/>
          <w:sz w:val="22"/>
          <w:szCs w:val="22"/>
          <w:lang w:val="es-AR"/>
        </w:rPr>
      </w:pPr>
      <w:r w:rsidRPr="00E7271E">
        <w:rPr>
          <w:rFonts w:ascii="Calibri" w:hAnsi="Calibri" w:cs="Calibri"/>
          <w:sz w:val="22"/>
          <w:szCs w:val="22"/>
          <w:lang w:val="es-AR"/>
        </w:rPr>
        <w:t>Documentos y secciones relacionadas: Examine la documentación contractual para los requerimientos que afecten o puedan ser afectados por los trabajos de esta sección.</w:t>
      </w:r>
    </w:p>
    <w:p w:rsidR="00065887" w:rsidRPr="00E7271E" w:rsidRDefault="00065887" w:rsidP="00DB6321">
      <w:pPr>
        <w:pStyle w:val="Heading3"/>
        <w:rPr>
          <w:rFonts w:ascii="Calibri" w:hAnsi="Calibri" w:cs="Calibri"/>
          <w:sz w:val="22"/>
          <w:szCs w:val="22"/>
          <w:lang w:val="es-AR"/>
        </w:rPr>
      </w:pPr>
      <w:r w:rsidRPr="00E7271E">
        <w:rPr>
          <w:rFonts w:ascii="Calibri" w:hAnsi="Calibri" w:cs="Calibri"/>
          <w:sz w:val="22"/>
          <w:szCs w:val="22"/>
          <w:lang w:val="es-AR"/>
        </w:rPr>
        <w:t>DOCUMENTACION A PRESENTAR</w:t>
      </w:r>
    </w:p>
    <w:p w:rsidR="00065887" w:rsidRPr="00E7271E" w:rsidRDefault="00065887" w:rsidP="00DB6321">
      <w:pPr>
        <w:pStyle w:val="Heading4"/>
        <w:rPr>
          <w:rFonts w:ascii="Calibri" w:hAnsi="Calibri" w:cs="Calibri"/>
          <w:sz w:val="22"/>
          <w:szCs w:val="22"/>
          <w:lang w:val="es-AR"/>
        </w:rPr>
      </w:pPr>
      <w:r w:rsidRPr="00E7271E">
        <w:rPr>
          <w:rFonts w:ascii="Calibri" w:hAnsi="Calibri" w:cs="Calibri"/>
          <w:sz w:val="22"/>
          <w:szCs w:val="22"/>
          <w:lang w:val="es-AR"/>
        </w:rPr>
        <w:t>Datos de producto: Presentar descripción impresa del fabricante para cada producto especificado, guía de mantenimiento y guía de instalación.</w:t>
      </w:r>
    </w:p>
    <w:p w:rsidR="00065887" w:rsidRPr="00E7271E" w:rsidRDefault="00065887" w:rsidP="00DB6321">
      <w:pPr>
        <w:pStyle w:val="Heading4"/>
        <w:rPr>
          <w:rFonts w:ascii="Calibri" w:hAnsi="Calibri" w:cs="Calibri"/>
          <w:sz w:val="22"/>
          <w:szCs w:val="22"/>
          <w:lang w:val="es-AR"/>
        </w:rPr>
      </w:pPr>
      <w:r w:rsidRPr="00E7271E">
        <w:rPr>
          <w:rFonts w:ascii="Calibri" w:hAnsi="Calibri" w:cs="Calibri"/>
          <w:sz w:val="22"/>
          <w:szCs w:val="22"/>
          <w:lang w:val="es-AR"/>
        </w:rPr>
        <w:t>Muestras: Presentar catálogos de color impresos o muestrario para la selección inicial; y dos muestras en tamaño A4 del material especificado para la selección final.</w:t>
      </w:r>
    </w:p>
    <w:p w:rsidR="00065887" w:rsidRPr="00E7271E" w:rsidRDefault="00065887" w:rsidP="00DB6321">
      <w:pPr>
        <w:pStyle w:val="Heading4"/>
        <w:rPr>
          <w:rFonts w:ascii="Calibri" w:hAnsi="Calibri" w:cs="Calibri"/>
          <w:sz w:val="22"/>
          <w:szCs w:val="22"/>
          <w:lang w:val="es-AR"/>
        </w:rPr>
      </w:pPr>
      <w:r w:rsidRPr="00E7271E">
        <w:rPr>
          <w:rFonts w:ascii="Calibri" w:hAnsi="Calibri" w:cs="Calibri"/>
          <w:sz w:val="22"/>
          <w:szCs w:val="22"/>
          <w:lang w:val="es-AR"/>
        </w:rPr>
        <w:t>Hojas de seguridad de los accesorios de instalación.</w:t>
      </w:r>
    </w:p>
    <w:p w:rsidR="00065887" w:rsidRPr="00E7271E" w:rsidRDefault="00065887" w:rsidP="00DB6321">
      <w:pPr>
        <w:pStyle w:val="Heading4"/>
        <w:rPr>
          <w:rFonts w:ascii="Calibri" w:hAnsi="Calibri" w:cs="Calibri"/>
          <w:sz w:val="22"/>
          <w:szCs w:val="22"/>
          <w:lang w:val="es-AR"/>
        </w:rPr>
      </w:pPr>
      <w:r w:rsidRPr="00E7271E">
        <w:rPr>
          <w:rFonts w:ascii="Calibri" w:hAnsi="Calibri" w:cs="Calibri"/>
          <w:sz w:val="22"/>
          <w:szCs w:val="22"/>
          <w:lang w:val="es-AR"/>
        </w:rPr>
        <w:t>Aseguramiento de la calidad: Presentar informes, ensayos técnicos y certificados de calidad mencionados en esta especificación.</w:t>
      </w:r>
    </w:p>
    <w:p w:rsidR="00065887" w:rsidRPr="00E7271E" w:rsidRDefault="00065887" w:rsidP="00DB6321">
      <w:pPr>
        <w:pStyle w:val="Heading3"/>
        <w:rPr>
          <w:rFonts w:ascii="Calibri" w:hAnsi="Calibri" w:cs="Calibri"/>
          <w:sz w:val="22"/>
          <w:szCs w:val="22"/>
          <w:lang w:val="es-AR"/>
        </w:rPr>
      </w:pPr>
      <w:r w:rsidRPr="00E7271E">
        <w:rPr>
          <w:rFonts w:ascii="Calibri" w:hAnsi="Calibri" w:cs="Calibri"/>
          <w:sz w:val="22"/>
          <w:szCs w:val="22"/>
          <w:lang w:val="es-AR"/>
        </w:rPr>
        <w:t>ASEGURAMIENTO DE LA CALIDAD</w:t>
      </w:r>
    </w:p>
    <w:p w:rsidR="00065887" w:rsidRPr="00E7271E" w:rsidRDefault="00065887" w:rsidP="00DB6321">
      <w:pPr>
        <w:pStyle w:val="Heading4"/>
        <w:rPr>
          <w:rFonts w:ascii="Calibri" w:hAnsi="Calibri" w:cs="Calibri"/>
          <w:sz w:val="22"/>
          <w:szCs w:val="22"/>
          <w:lang w:val="es-AR"/>
        </w:rPr>
      </w:pPr>
      <w:r w:rsidRPr="00E7271E">
        <w:rPr>
          <w:rFonts w:ascii="Calibri" w:hAnsi="Calibri" w:cs="Calibri"/>
          <w:sz w:val="22"/>
          <w:szCs w:val="22"/>
          <w:lang w:val="es-AR"/>
        </w:rPr>
        <w:t xml:space="preserve">Requisitos legales: Se deberán presentar los certificados que acrediten comportamiento al fuego según Norma IRAM 11916 – 1999 “Materiales de construcción. Reacción al fuego. Clasificación y método de ensayo de revestimientos para pisos, según su índice de propagación de llama”: Clase 1: Flujo Radiante Crítico mayor o igual a 0.5 W/cm </w:t>
      </w:r>
      <w:r w:rsidRPr="00E7271E">
        <w:rPr>
          <w:rFonts w:ascii="Calibri" w:hAnsi="Calibri" w:cs="Calibri"/>
          <w:sz w:val="22"/>
          <w:szCs w:val="22"/>
          <w:vertAlign w:val="superscript"/>
          <w:lang w:val="es-AR"/>
        </w:rPr>
        <w:t>2</w:t>
      </w:r>
    </w:p>
    <w:p w:rsidR="00065887" w:rsidRPr="00E7271E" w:rsidRDefault="00065887" w:rsidP="00DB6321">
      <w:pPr>
        <w:pStyle w:val="Heading4"/>
        <w:rPr>
          <w:rFonts w:ascii="Calibri" w:hAnsi="Calibri" w:cs="Calibri"/>
          <w:sz w:val="22"/>
          <w:szCs w:val="22"/>
          <w:lang w:val="es-AR"/>
        </w:rPr>
      </w:pPr>
      <w:r w:rsidRPr="00E7271E">
        <w:rPr>
          <w:rFonts w:ascii="Calibri" w:hAnsi="Calibri" w:cs="Calibri"/>
          <w:sz w:val="22"/>
          <w:szCs w:val="22"/>
          <w:lang w:val="es-AR"/>
        </w:rPr>
        <w:t>Calificación: El fabricante será certificado en ISO 9001:2008 Sistema de Gestión de la Calidad y el instalador tendrá una experiencia comprobable de más de 5 años en instalaciones similares en tamaño y alcance respecto de las del proyecto.</w:t>
      </w:r>
    </w:p>
    <w:p w:rsidR="00065887" w:rsidRPr="00E7271E" w:rsidRDefault="00065887" w:rsidP="00DB6321">
      <w:pPr>
        <w:pStyle w:val="Heading4"/>
        <w:rPr>
          <w:rFonts w:ascii="Calibri" w:hAnsi="Calibri" w:cs="Calibri"/>
          <w:sz w:val="22"/>
          <w:szCs w:val="22"/>
          <w:lang w:val="es-AR"/>
        </w:rPr>
      </w:pPr>
      <w:r w:rsidRPr="00E7271E">
        <w:rPr>
          <w:rFonts w:ascii="Calibri" w:hAnsi="Calibri" w:cs="Calibri"/>
          <w:sz w:val="22"/>
          <w:szCs w:val="22"/>
          <w:lang w:val="es-AR"/>
        </w:rPr>
        <w:t>Limitación de fuentes de suministro: Los materiales para el revestimiento de piso y sus  accesorios relacionados a su instalación serán abastecidos por un único fabricante o por aquellos proveedores recomendados por el fabricante principal del revestimiento de piso.</w:t>
      </w:r>
    </w:p>
    <w:p w:rsidR="00065887" w:rsidRPr="00E7271E" w:rsidRDefault="00065887" w:rsidP="00DB6321">
      <w:pPr>
        <w:pStyle w:val="Heading3"/>
        <w:rPr>
          <w:rFonts w:ascii="Calibri" w:hAnsi="Calibri" w:cs="Calibri"/>
          <w:sz w:val="22"/>
          <w:szCs w:val="22"/>
          <w:lang w:val="es-AR"/>
        </w:rPr>
      </w:pPr>
      <w:r w:rsidRPr="00E7271E">
        <w:rPr>
          <w:rFonts w:ascii="Calibri" w:hAnsi="Calibri" w:cs="Calibri"/>
          <w:sz w:val="22"/>
          <w:szCs w:val="22"/>
          <w:lang w:val="es-AR"/>
        </w:rPr>
        <w:t>ENTREGA, ALMACENAJE Y MANIPULEO</w:t>
      </w:r>
    </w:p>
    <w:p w:rsidR="00065887" w:rsidRPr="00E7271E" w:rsidRDefault="00065887" w:rsidP="00DB6321">
      <w:pPr>
        <w:pStyle w:val="Heading4"/>
        <w:rPr>
          <w:rFonts w:ascii="Calibri" w:hAnsi="Calibri" w:cs="Calibri"/>
          <w:sz w:val="22"/>
          <w:szCs w:val="22"/>
          <w:lang w:val="es-AR"/>
        </w:rPr>
      </w:pPr>
      <w:r w:rsidRPr="00E7271E">
        <w:rPr>
          <w:rFonts w:ascii="Calibri" w:hAnsi="Calibri" w:cs="Calibri"/>
          <w:sz w:val="22"/>
          <w:szCs w:val="22"/>
          <w:lang w:val="es-AR"/>
        </w:rPr>
        <w:lastRenderedPageBreak/>
        <w:t>La entrega, almacenaje y manipuleo del material en obra se realizará cuidando las indicaciones del fabricante.</w:t>
      </w:r>
    </w:p>
    <w:p w:rsidR="00065887" w:rsidRPr="00E7271E" w:rsidRDefault="00065887" w:rsidP="00DB6321">
      <w:pPr>
        <w:pStyle w:val="Heading4"/>
        <w:rPr>
          <w:rFonts w:ascii="Calibri" w:hAnsi="Calibri" w:cs="Calibri"/>
          <w:sz w:val="22"/>
          <w:szCs w:val="22"/>
          <w:lang w:val="es-AR"/>
        </w:rPr>
      </w:pPr>
      <w:r w:rsidRPr="00E7271E">
        <w:rPr>
          <w:rFonts w:ascii="Calibri" w:hAnsi="Calibri" w:cs="Calibri"/>
          <w:sz w:val="22"/>
          <w:szCs w:val="22"/>
          <w:lang w:val="es-AR"/>
        </w:rPr>
        <w:t>Proteja al material de daños por el clima, temperaturas excesivas y las condiciones de obra.</w:t>
      </w:r>
    </w:p>
    <w:p w:rsidR="00065887" w:rsidRPr="00E7271E" w:rsidRDefault="00065887" w:rsidP="00DB6321">
      <w:pPr>
        <w:pStyle w:val="Heading4"/>
        <w:rPr>
          <w:rFonts w:ascii="Calibri" w:hAnsi="Calibri" w:cs="Calibri"/>
          <w:sz w:val="22"/>
          <w:szCs w:val="22"/>
          <w:lang w:val="es-AR"/>
        </w:rPr>
      </w:pPr>
      <w:r w:rsidRPr="00E7271E">
        <w:rPr>
          <w:rFonts w:ascii="Calibri" w:hAnsi="Calibri" w:cs="Calibri"/>
          <w:sz w:val="22"/>
          <w:szCs w:val="22"/>
          <w:lang w:val="es-AR"/>
        </w:rPr>
        <w:t>Proveer el material con suficiente tiempo de antelación para que se aclimate a temperatura ambiente antes de la instalación.</w:t>
      </w:r>
    </w:p>
    <w:p w:rsidR="00065887" w:rsidRPr="00E7271E" w:rsidRDefault="00065887" w:rsidP="00DB6321">
      <w:pPr>
        <w:pStyle w:val="Heading3"/>
        <w:rPr>
          <w:rFonts w:ascii="Calibri" w:hAnsi="Calibri" w:cs="Calibri"/>
          <w:sz w:val="22"/>
          <w:szCs w:val="22"/>
          <w:lang w:val="es-AR"/>
        </w:rPr>
      </w:pPr>
      <w:r w:rsidRPr="00E7271E">
        <w:rPr>
          <w:rFonts w:ascii="Calibri" w:hAnsi="Calibri" w:cs="Calibri"/>
          <w:sz w:val="22"/>
          <w:szCs w:val="22"/>
          <w:lang w:val="es-AR"/>
        </w:rPr>
        <w:t>CONDICIONES DE OBRA</w:t>
      </w:r>
    </w:p>
    <w:p w:rsidR="00065887" w:rsidRPr="00E7271E" w:rsidRDefault="00065887" w:rsidP="00DB6321">
      <w:pPr>
        <w:pStyle w:val="Heading4"/>
        <w:rPr>
          <w:rFonts w:ascii="Calibri" w:hAnsi="Calibri" w:cs="Calibri"/>
          <w:sz w:val="22"/>
          <w:szCs w:val="22"/>
          <w:lang w:val="es-AR"/>
        </w:rPr>
      </w:pPr>
      <w:r w:rsidRPr="00E7271E">
        <w:rPr>
          <w:rFonts w:ascii="Calibri" w:hAnsi="Calibri" w:cs="Calibri"/>
          <w:sz w:val="22"/>
          <w:szCs w:val="22"/>
          <w:lang w:val="es-AR"/>
        </w:rPr>
        <w:t xml:space="preserve">Mantener los ambientes donde se realizará la instalación de los pisos a temperatura de servicio de 20° C ± 5° C  y 50% de humedad relativa, durante la instalación y 72 hs después de terminada la misma. </w:t>
      </w:r>
    </w:p>
    <w:p w:rsidR="00065887" w:rsidRPr="00E7271E" w:rsidRDefault="00065887" w:rsidP="00DB6321">
      <w:pPr>
        <w:pStyle w:val="Heading3"/>
        <w:rPr>
          <w:rFonts w:ascii="Calibri" w:hAnsi="Calibri" w:cs="Calibri"/>
          <w:sz w:val="22"/>
          <w:szCs w:val="22"/>
          <w:lang w:val="es-AR"/>
        </w:rPr>
      </w:pPr>
      <w:r w:rsidRPr="00E7271E">
        <w:rPr>
          <w:rFonts w:ascii="Calibri" w:hAnsi="Calibri" w:cs="Calibri"/>
          <w:sz w:val="22"/>
          <w:szCs w:val="22"/>
          <w:lang w:val="es-AR"/>
        </w:rPr>
        <w:t>GARANTIA:</w:t>
      </w:r>
    </w:p>
    <w:p w:rsidR="00065887" w:rsidRPr="00E7271E" w:rsidRDefault="00065887" w:rsidP="00DB6321">
      <w:pPr>
        <w:pStyle w:val="Heading4"/>
        <w:rPr>
          <w:rFonts w:ascii="Calibri" w:hAnsi="Calibri" w:cs="Calibri"/>
          <w:sz w:val="22"/>
          <w:szCs w:val="22"/>
          <w:lang w:val="es-AR"/>
        </w:rPr>
      </w:pPr>
      <w:r w:rsidRPr="00E7271E">
        <w:rPr>
          <w:rFonts w:ascii="Calibri" w:hAnsi="Calibri" w:cs="Calibri"/>
          <w:sz w:val="22"/>
          <w:szCs w:val="22"/>
          <w:lang w:val="es-AR"/>
        </w:rPr>
        <w:t>Garantía de fabricante: Se proveerá garantía por un año libre de defectos de fabricación y garantía limitada por desgaste de acuerdo a cada producto.</w:t>
      </w:r>
    </w:p>
    <w:p w:rsidR="00065887" w:rsidRPr="00E7271E" w:rsidRDefault="00065887" w:rsidP="00DB6321">
      <w:pPr>
        <w:pStyle w:val="Heading3"/>
        <w:rPr>
          <w:rFonts w:ascii="Calibri" w:hAnsi="Calibri" w:cs="Calibri"/>
          <w:sz w:val="22"/>
          <w:szCs w:val="22"/>
          <w:lang w:val="es-AR"/>
        </w:rPr>
      </w:pPr>
      <w:r w:rsidRPr="00E7271E">
        <w:rPr>
          <w:rFonts w:ascii="Calibri" w:hAnsi="Calibri" w:cs="Calibri"/>
          <w:sz w:val="22"/>
          <w:szCs w:val="22"/>
          <w:lang w:val="es-AR"/>
        </w:rPr>
        <w:t>MATERIAL DE REPOSICIÓN:</w:t>
      </w:r>
    </w:p>
    <w:p w:rsidR="00065887" w:rsidRPr="00E7271E" w:rsidRDefault="00065887" w:rsidP="00DB6321">
      <w:pPr>
        <w:pStyle w:val="Heading4"/>
        <w:rPr>
          <w:rFonts w:ascii="Calibri" w:hAnsi="Calibri" w:cs="Calibri"/>
          <w:sz w:val="22"/>
          <w:szCs w:val="22"/>
          <w:lang w:val="es-AR"/>
        </w:rPr>
      </w:pPr>
      <w:r w:rsidRPr="00E7271E">
        <w:rPr>
          <w:rFonts w:ascii="Calibri" w:hAnsi="Calibri" w:cs="Calibri"/>
          <w:sz w:val="22"/>
          <w:szCs w:val="22"/>
          <w:lang w:val="es-AR"/>
        </w:rPr>
        <w:t>Al finalizar los trabajos se deberá proveer no menos de tres por ciento (3%) de material adicional en paquete cerrado de cada tipo de material utilizado.</w:t>
      </w:r>
    </w:p>
    <w:p w:rsidR="00065887" w:rsidRPr="00E7271E" w:rsidRDefault="00065887" w:rsidP="00DB6321">
      <w:pPr>
        <w:pStyle w:val="Heading2"/>
        <w:rPr>
          <w:rFonts w:ascii="Calibri" w:hAnsi="Calibri" w:cs="Calibri"/>
          <w:sz w:val="22"/>
          <w:szCs w:val="22"/>
          <w:lang w:val="es-AR"/>
        </w:rPr>
      </w:pPr>
      <w:r w:rsidRPr="00E7271E">
        <w:rPr>
          <w:rFonts w:ascii="Calibri" w:hAnsi="Calibri" w:cs="Calibri"/>
          <w:sz w:val="22"/>
          <w:szCs w:val="22"/>
          <w:lang w:val="es-AR"/>
        </w:rPr>
        <w:t>-  PRODUCTO</w:t>
      </w:r>
    </w:p>
    <w:p w:rsidR="00065887" w:rsidRPr="00E7271E" w:rsidRDefault="00065887" w:rsidP="00DB6321">
      <w:pPr>
        <w:pStyle w:val="Heading3"/>
        <w:rPr>
          <w:rFonts w:ascii="Calibri" w:hAnsi="Calibri" w:cs="Calibri"/>
          <w:sz w:val="22"/>
          <w:szCs w:val="22"/>
          <w:lang w:val="es-AR"/>
        </w:rPr>
      </w:pPr>
      <w:r w:rsidRPr="00E7271E">
        <w:rPr>
          <w:rFonts w:ascii="Calibri" w:hAnsi="Calibri" w:cs="Calibri"/>
          <w:sz w:val="22"/>
          <w:szCs w:val="22"/>
          <w:lang w:val="es-AR"/>
        </w:rPr>
        <w:t>FABRICANTE</w:t>
      </w:r>
    </w:p>
    <w:p w:rsidR="00065887" w:rsidRPr="00E7271E" w:rsidRDefault="00065887"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materiales fabricados por Indelval SAIC, Pje. Carabelas 1022, Villa Madero (B1768CMB), Bs. As., Argentina.  Tel: (5411) 4652-5316. Email: </w:t>
      </w:r>
      <w:hyperlink r:id="rId5" w:history="1">
        <w:r w:rsidRPr="00E7271E">
          <w:rPr>
            <w:rStyle w:val="Hyperlink"/>
            <w:rFonts w:ascii="Calibri" w:hAnsi="Calibri" w:cs="Calibri"/>
            <w:sz w:val="22"/>
            <w:szCs w:val="22"/>
            <w:lang w:val="es-AR"/>
          </w:rPr>
          <w:t>info@indelval.com</w:t>
        </w:r>
      </w:hyperlink>
      <w:r w:rsidRPr="00E7271E">
        <w:rPr>
          <w:rFonts w:ascii="Calibri" w:hAnsi="Calibri" w:cs="Calibri"/>
          <w:sz w:val="22"/>
          <w:szCs w:val="22"/>
          <w:lang w:val="es-AR"/>
        </w:rPr>
        <w:t xml:space="preserve">; web: </w:t>
      </w:r>
      <w:hyperlink r:id="rId6" w:history="1">
        <w:r w:rsidRPr="00E7271E">
          <w:rPr>
            <w:rStyle w:val="Hyperlink"/>
            <w:rFonts w:ascii="Calibri" w:hAnsi="Calibri" w:cs="Calibri"/>
            <w:sz w:val="22"/>
            <w:szCs w:val="22"/>
            <w:lang w:val="es-AR"/>
          </w:rPr>
          <w:t>www.indelval.com</w:t>
        </w:r>
      </w:hyperlink>
    </w:p>
    <w:p w:rsidR="00065887" w:rsidRPr="00E7271E" w:rsidRDefault="00065887" w:rsidP="00DB6321">
      <w:pPr>
        <w:pStyle w:val="Heading4"/>
        <w:rPr>
          <w:rFonts w:ascii="Calibri" w:hAnsi="Calibri" w:cs="Calibri"/>
          <w:sz w:val="22"/>
          <w:szCs w:val="22"/>
          <w:lang w:val="es-AR"/>
        </w:rPr>
      </w:pPr>
      <w:r w:rsidRPr="00E7271E">
        <w:rPr>
          <w:rFonts w:ascii="Calibri" w:hAnsi="Calibri" w:cs="Calibri"/>
          <w:sz w:val="22"/>
          <w:szCs w:val="22"/>
          <w:lang w:val="es-AR"/>
        </w:rPr>
        <w:t xml:space="preserve">El fabricante estará certificado en ISO 9001:2008 Sistema de Gestión de la Calidad y en ISO 14001:2004 Sistema de Gestión Ambiental. </w:t>
      </w:r>
    </w:p>
    <w:p w:rsidR="00065887" w:rsidRPr="00E7271E" w:rsidRDefault="00065887" w:rsidP="00DB6321">
      <w:pPr>
        <w:pStyle w:val="Heading3"/>
        <w:rPr>
          <w:rFonts w:ascii="Calibri" w:hAnsi="Calibri" w:cs="Calibri"/>
          <w:caps/>
          <w:sz w:val="22"/>
          <w:szCs w:val="22"/>
          <w:lang w:val="es-AR"/>
        </w:rPr>
      </w:pPr>
      <w:r w:rsidRPr="009A69DC">
        <w:rPr>
          <w:rFonts w:ascii="Calibri" w:hAnsi="Calibri" w:cs="Calibri"/>
          <w:caps/>
          <w:noProof/>
          <w:sz w:val="22"/>
          <w:szCs w:val="22"/>
          <w:lang w:val="es-AR"/>
        </w:rPr>
        <w:t>escalón de goma</w:t>
      </w:r>
    </w:p>
    <w:p w:rsidR="00065887" w:rsidRPr="00E7271E" w:rsidRDefault="00065887" w:rsidP="00DB6321">
      <w:pPr>
        <w:pStyle w:val="Heading4"/>
        <w:rPr>
          <w:rFonts w:ascii="Calibri" w:hAnsi="Calibri" w:cs="Calibri"/>
          <w:sz w:val="22"/>
          <w:szCs w:val="22"/>
          <w:lang w:val="es-AR"/>
        </w:rPr>
      </w:pPr>
      <w:r w:rsidRPr="009A69DC">
        <w:rPr>
          <w:rFonts w:ascii="Calibri" w:hAnsi="Calibri" w:cs="Calibri"/>
          <w:noProof/>
          <w:sz w:val="22"/>
          <w:szCs w:val="22"/>
          <w:lang w:val="es-AR"/>
        </w:rPr>
        <w:t>Escalón de goma</w:t>
      </w:r>
      <w:r w:rsidRPr="00E7271E">
        <w:rPr>
          <w:rFonts w:ascii="Calibri" w:hAnsi="Calibri" w:cs="Calibri"/>
          <w:sz w:val="22"/>
          <w:szCs w:val="22"/>
          <w:lang w:val="es-AR"/>
        </w:rPr>
        <w:t xml:space="preserve"> en </w:t>
      </w:r>
      <w:r w:rsidRPr="009A69DC">
        <w:rPr>
          <w:rFonts w:ascii="Calibri" w:hAnsi="Calibri" w:cs="Calibri"/>
          <w:noProof/>
          <w:sz w:val="22"/>
          <w:szCs w:val="22"/>
          <w:lang w:val="es-AR"/>
        </w:rPr>
        <w:t>escalón de goma</w:t>
      </w:r>
      <w:r w:rsidRPr="00E7271E">
        <w:rPr>
          <w:rFonts w:ascii="Calibri" w:hAnsi="Calibri" w:cs="Calibri"/>
          <w:sz w:val="22"/>
          <w:szCs w:val="22"/>
          <w:lang w:val="es-AR"/>
        </w:rPr>
        <w:t xml:space="preserve"> para tránsito comercial.</w:t>
      </w:r>
    </w:p>
    <w:p w:rsidR="00065887" w:rsidRPr="00E7271E" w:rsidRDefault="00065887"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1421-68</w:t>
      </w:r>
    </w:p>
    <w:p w:rsidR="00065887" w:rsidRPr="00E7271E" w:rsidRDefault="00065887" w:rsidP="00DB6321">
      <w:pPr>
        <w:pStyle w:val="Heading5"/>
        <w:rPr>
          <w:rFonts w:ascii="Calibri" w:hAnsi="Calibri" w:cs="Calibri"/>
          <w:sz w:val="22"/>
          <w:szCs w:val="22"/>
          <w:lang w:val="es-AR"/>
        </w:rPr>
      </w:pPr>
      <w:r w:rsidRPr="00E7271E">
        <w:rPr>
          <w:rFonts w:ascii="Calibri" w:hAnsi="Calibri" w:cs="Calibri"/>
          <w:sz w:val="22"/>
          <w:szCs w:val="22"/>
          <w:lang w:val="es-AR"/>
        </w:rPr>
        <w:t xml:space="preserve">Nombre del producto: </w:t>
      </w:r>
      <w:r w:rsidRPr="009A69DC">
        <w:rPr>
          <w:rFonts w:ascii="Calibri" w:hAnsi="Calibri" w:cs="Calibri"/>
          <w:noProof/>
          <w:sz w:val="22"/>
          <w:szCs w:val="22"/>
          <w:lang w:val="es-AR"/>
        </w:rPr>
        <w:t>Escalón de goma</w:t>
      </w:r>
      <w:r w:rsidRPr="00E7271E">
        <w:rPr>
          <w:rFonts w:ascii="Calibri" w:hAnsi="Calibri" w:cs="Calibri"/>
          <w:sz w:val="22"/>
          <w:szCs w:val="22"/>
          <w:lang w:val="es-AR"/>
        </w:rPr>
        <w:t xml:space="preserve"> </w:t>
      </w:r>
      <w:r w:rsidRPr="00E7271E">
        <w:rPr>
          <w:rFonts w:ascii="Calibri" w:hAnsi="Calibri" w:cs="Calibri"/>
          <w:noProof/>
          <w:sz w:val="22"/>
          <w:szCs w:val="22"/>
          <w:lang w:val="es-AR"/>
        </w:rPr>
        <w:t xml:space="preserve">Indelval modelo </w:t>
      </w:r>
      <w:r w:rsidRPr="009A69DC">
        <w:rPr>
          <w:rFonts w:ascii="Calibri" w:hAnsi="Calibri" w:cs="Calibri"/>
          <w:noProof/>
          <w:sz w:val="22"/>
          <w:szCs w:val="22"/>
          <w:lang w:val="es-AR"/>
        </w:rPr>
        <w:t>Deco tread</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4,0</w:t>
      </w:r>
      <w:r w:rsidRPr="00E7271E">
        <w:rPr>
          <w:rFonts w:ascii="Calibri" w:hAnsi="Calibri" w:cs="Calibri"/>
          <w:sz w:val="22"/>
          <w:szCs w:val="22"/>
          <w:lang w:val="es-AR"/>
        </w:rPr>
        <w:t xml:space="preserve"> mm </w:t>
      </w:r>
      <w:r w:rsidRPr="009A69DC">
        <w:rPr>
          <w:rFonts w:ascii="Calibri" w:hAnsi="Calibri" w:cs="Calibri"/>
          <w:noProof/>
          <w:sz w:val="22"/>
          <w:szCs w:val="22"/>
          <w:lang w:val="es-AR"/>
        </w:rPr>
        <w:t>Homogéneo</w:t>
      </w:r>
      <w:r w:rsidRPr="00E7271E">
        <w:rPr>
          <w:rFonts w:ascii="Calibri" w:hAnsi="Calibri" w:cs="Calibri"/>
          <w:noProof/>
          <w:sz w:val="22"/>
          <w:szCs w:val="22"/>
          <w:lang w:val="es-AR"/>
        </w:rPr>
        <w:t>.</w:t>
      </w:r>
    </w:p>
    <w:p w:rsidR="00065887" w:rsidRPr="00E7271E" w:rsidRDefault="00065887"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Presentación: </w:t>
      </w:r>
      <w:r w:rsidRPr="009A69DC">
        <w:rPr>
          <w:rFonts w:ascii="Calibri" w:hAnsi="Calibri" w:cs="Calibri"/>
          <w:noProof/>
          <w:sz w:val="22"/>
          <w:szCs w:val="22"/>
          <w:lang w:val="es-AR"/>
        </w:rPr>
        <w:t>piezas de 122x32x4 cm</w:t>
      </w:r>
    </w:p>
    <w:p w:rsidR="00065887" w:rsidRPr="00E7271E" w:rsidRDefault="00065887" w:rsidP="00DB6321">
      <w:pPr>
        <w:pStyle w:val="Heading5"/>
        <w:rPr>
          <w:rFonts w:ascii="Calibri" w:hAnsi="Calibri" w:cs="Calibri"/>
          <w:sz w:val="22"/>
          <w:szCs w:val="22"/>
          <w:lang w:val="es-AR"/>
        </w:rPr>
      </w:pPr>
      <w:r w:rsidRPr="00E7271E">
        <w:rPr>
          <w:rFonts w:ascii="Calibri" w:hAnsi="Calibri" w:cs="Calibri"/>
          <w:sz w:val="22"/>
          <w:szCs w:val="22"/>
          <w:lang w:val="es-AR"/>
        </w:rPr>
        <w:t xml:space="preserve">Superficie: </w:t>
      </w:r>
      <w:r w:rsidRPr="009A69DC">
        <w:rPr>
          <w:rFonts w:ascii="Calibri" w:hAnsi="Calibri" w:cs="Calibri"/>
          <w:noProof/>
          <w:sz w:val="22"/>
          <w:szCs w:val="22"/>
          <w:lang w:val="es-AR"/>
        </w:rPr>
        <w:t>de relieve</w:t>
      </w:r>
    </w:p>
    <w:p w:rsidR="00065887" w:rsidRPr="00E7271E" w:rsidRDefault="00065887" w:rsidP="00DB6321">
      <w:pPr>
        <w:pStyle w:val="Heading5"/>
        <w:rPr>
          <w:rFonts w:ascii="Calibri" w:hAnsi="Calibri" w:cs="Calibri"/>
          <w:sz w:val="22"/>
          <w:szCs w:val="22"/>
          <w:lang w:val="es-AR"/>
        </w:rPr>
      </w:pPr>
      <w:r w:rsidRPr="00E7271E">
        <w:rPr>
          <w:rFonts w:ascii="Calibri" w:hAnsi="Calibri" w:cs="Calibri"/>
          <w:sz w:val="22"/>
          <w:szCs w:val="22"/>
          <w:lang w:val="es-AR"/>
        </w:rPr>
        <w:t>Color: A definir.</w:t>
      </w:r>
    </w:p>
    <w:p w:rsidR="00065887" w:rsidRPr="00E7271E" w:rsidRDefault="00065887" w:rsidP="00DB6321">
      <w:pPr>
        <w:pStyle w:val="Heading5"/>
        <w:rPr>
          <w:rFonts w:ascii="Calibri" w:hAnsi="Calibri" w:cs="Calibri"/>
          <w:sz w:val="22"/>
          <w:szCs w:val="22"/>
          <w:lang w:val="es-AR"/>
        </w:rPr>
      </w:pPr>
      <w:r w:rsidRPr="00E7271E">
        <w:rPr>
          <w:rFonts w:ascii="Calibri" w:hAnsi="Calibri" w:cs="Calibri"/>
          <w:sz w:val="22"/>
          <w:szCs w:val="22"/>
          <w:lang w:val="es-AR"/>
        </w:rPr>
        <w:t xml:space="preserve">Material: Caucho vulcanizado formulación </w:t>
      </w:r>
      <w:r w:rsidRPr="009A69DC">
        <w:rPr>
          <w:rFonts w:ascii="Calibri" w:hAnsi="Calibri" w:cs="Calibri"/>
          <w:noProof/>
          <w:sz w:val="22"/>
          <w:szCs w:val="22"/>
          <w:lang w:val="es-AR"/>
        </w:rPr>
        <w:t>10000</w:t>
      </w:r>
      <w:r w:rsidRPr="00E7271E">
        <w:rPr>
          <w:rFonts w:ascii="Calibri" w:hAnsi="Calibri" w:cs="Calibri"/>
          <w:noProof/>
          <w:sz w:val="22"/>
          <w:szCs w:val="22"/>
          <w:lang w:val="es-AR"/>
        </w:rPr>
        <w:t xml:space="preserve"> de Indelval SAIC.</w:t>
      </w:r>
    </w:p>
    <w:p w:rsidR="00065887" w:rsidRPr="00E7271E" w:rsidRDefault="00065887" w:rsidP="00DB6321">
      <w:pPr>
        <w:pStyle w:val="Heading5"/>
        <w:rPr>
          <w:rFonts w:ascii="Calibri" w:hAnsi="Calibri" w:cs="Calibri"/>
          <w:sz w:val="22"/>
          <w:szCs w:val="22"/>
          <w:lang w:val="es-AR"/>
        </w:rPr>
      </w:pPr>
      <w:r w:rsidRPr="00E7271E">
        <w:rPr>
          <w:rFonts w:ascii="Calibri" w:hAnsi="Calibri" w:cs="Calibri"/>
          <w:noProof/>
          <w:sz w:val="22"/>
          <w:szCs w:val="22"/>
          <w:lang w:val="es-AR"/>
        </w:rPr>
        <w:t>Base: Rectificada.</w:t>
      </w:r>
    </w:p>
    <w:p w:rsidR="00065887" w:rsidRPr="00E7271E" w:rsidRDefault="00065887" w:rsidP="00DB6321">
      <w:pPr>
        <w:pStyle w:val="Heading5"/>
        <w:rPr>
          <w:rFonts w:ascii="Calibri" w:hAnsi="Calibri" w:cs="Calibri"/>
          <w:sz w:val="22"/>
          <w:szCs w:val="22"/>
          <w:lang w:val="es-AR"/>
        </w:rPr>
      </w:pPr>
      <w:r w:rsidRPr="00E7271E">
        <w:rPr>
          <w:rFonts w:ascii="Calibri" w:hAnsi="Calibri" w:cs="Calibri"/>
          <w:noProof/>
          <w:sz w:val="22"/>
          <w:szCs w:val="22"/>
          <w:lang w:val="es-AR"/>
        </w:rPr>
        <w:t>Norma de fabricación: IRAM 113076 – Pisos de caucho vulcanizado</w:t>
      </w:r>
    </w:p>
    <w:p w:rsidR="00065887" w:rsidRPr="00E7271E" w:rsidRDefault="00065887" w:rsidP="00DB6321">
      <w:pPr>
        <w:pStyle w:val="Heading5"/>
        <w:rPr>
          <w:rFonts w:ascii="Calibri" w:hAnsi="Calibri" w:cs="Calibri"/>
          <w:sz w:val="22"/>
          <w:szCs w:val="22"/>
          <w:lang w:val="es-AR"/>
        </w:rPr>
      </w:pPr>
      <w:r w:rsidRPr="00E7271E">
        <w:rPr>
          <w:rFonts w:ascii="Calibri" w:hAnsi="Calibri" w:cs="Calibri"/>
          <w:sz w:val="22"/>
          <w:szCs w:val="22"/>
          <w:lang w:val="es-AR"/>
        </w:rPr>
        <w:t xml:space="preserve">Dureza IRAM 113003: </w:t>
      </w:r>
      <w:r w:rsidRPr="009A69DC">
        <w:rPr>
          <w:rFonts w:ascii="Calibri" w:hAnsi="Calibri" w:cs="Calibri"/>
          <w:noProof/>
          <w:sz w:val="22"/>
          <w:szCs w:val="22"/>
          <w:lang w:val="es-AR"/>
        </w:rPr>
        <w:t>≥ 85</w:t>
      </w:r>
      <w:r w:rsidRPr="00E7271E">
        <w:rPr>
          <w:rFonts w:ascii="Calibri" w:hAnsi="Calibri" w:cs="Calibri"/>
          <w:sz w:val="22"/>
          <w:szCs w:val="22"/>
          <w:lang w:val="es-AR"/>
        </w:rPr>
        <w:t xml:space="preserve"> shore A</w:t>
      </w:r>
    </w:p>
    <w:p w:rsidR="00065887" w:rsidRPr="00E7271E" w:rsidRDefault="00065887" w:rsidP="00DB6321">
      <w:pPr>
        <w:pStyle w:val="Heading5"/>
        <w:rPr>
          <w:rFonts w:ascii="Calibri" w:hAnsi="Calibri" w:cs="Calibri"/>
          <w:sz w:val="22"/>
          <w:szCs w:val="22"/>
          <w:lang w:val="es-AR"/>
        </w:rPr>
      </w:pPr>
      <w:r w:rsidRPr="00E7271E">
        <w:rPr>
          <w:rFonts w:ascii="Calibri" w:hAnsi="Calibri" w:cs="Calibri"/>
          <w:sz w:val="22"/>
          <w:szCs w:val="22"/>
          <w:lang w:val="es-AR"/>
        </w:rPr>
        <w:t xml:space="preserve">Indentación IRAM 113072: </w:t>
      </w:r>
      <w:r w:rsidRPr="00E7271E">
        <w:rPr>
          <w:rFonts w:ascii="Calibri" w:hAnsi="Calibri" w:cs="Calibri"/>
          <w:noProof/>
          <w:sz w:val="22"/>
          <w:szCs w:val="22"/>
          <w:lang w:val="es-AR"/>
        </w:rPr>
        <w:t>&lt;</w:t>
      </w:r>
      <w:r w:rsidRPr="00E7271E">
        <w:rPr>
          <w:rFonts w:ascii="Calibri" w:hAnsi="Calibri" w:cs="Calibri"/>
          <w:sz w:val="22"/>
          <w:szCs w:val="22"/>
          <w:lang w:val="es-AR"/>
        </w:rPr>
        <w:t xml:space="preserve"> </w:t>
      </w:r>
      <w:r w:rsidRPr="009A69DC">
        <w:rPr>
          <w:rFonts w:ascii="Calibri" w:hAnsi="Calibri" w:cs="Calibri"/>
          <w:noProof/>
          <w:sz w:val="22"/>
          <w:szCs w:val="22"/>
          <w:lang w:val="es-AR"/>
        </w:rPr>
        <w:t>0,08 mm</w:t>
      </w:r>
    </w:p>
    <w:p w:rsidR="00065887" w:rsidRPr="00E7271E" w:rsidRDefault="00065887" w:rsidP="00DB6321">
      <w:pPr>
        <w:pStyle w:val="Heading5"/>
        <w:rPr>
          <w:rFonts w:ascii="Calibri" w:hAnsi="Calibri" w:cs="Calibri"/>
          <w:sz w:val="22"/>
          <w:szCs w:val="22"/>
          <w:lang w:val="es-AR"/>
        </w:rPr>
      </w:pPr>
      <w:r w:rsidRPr="00E7271E">
        <w:rPr>
          <w:rFonts w:ascii="Calibri" w:hAnsi="Calibri" w:cs="Calibri"/>
          <w:sz w:val="22"/>
          <w:szCs w:val="22"/>
          <w:lang w:val="es-AR"/>
        </w:rPr>
        <w:t xml:space="preserve">Abrasión IRAM 113071: </w:t>
      </w:r>
      <w:r w:rsidRPr="009A69DC">
        <w:rPr>
          <w:rFonts w:ascii="Calibri" w:hAnsi="Calibri" w:cs="Calibri"/>
          <w:noProof/>
          <w:sz w:val="22"/>
          <w:szCs w:val="22"/>
          <w:lang w:val="es-AR"/>
        </w:rPr>
        <w:t>&lt; 0,60</w:t>
      </w:r>
      <w:r w:rsidRPr="00E7271E">
        <w:rPr>
          <w:rFonts w:ascii="Calibri" w:hAnsi="Calibri" w:cs="Calibri"/>
          <w:sz w:val="22"/>
          <w:szCs w:val="22"/>
          <w:lang w:val="es-AR"/>
        </w:rPr>
        <w:t xml:space="preserve"> mm</w:t>
      </w:r>
    </w:p>
    <w:p w:rsidR="00065887" w:rsidRPr="00E7271E" w:rsidRDefault="00065887"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 la quemadura de cigarrillos IRAM 113070: </w:t>
      </w:r>
      <w:r w:rsidRPr="009A69DC">
        <w:rPr>
          <w:rFonts w:ascii="Calibri" w:hAnsi="Calibri" w:cs="Calibri"/>
          <w:noProof/>
          <w:sz w:val="22"/>
          <w:szCs w:val="22"/>
          <w:lang w:val="es-AR"/>
        </w:rPr>
        <w:t>≥ 2 en la escala de grises</w:t>
      </w:r>
    </w:p>
    <w:p w:rsidR="00065887" w:rsidRPr="00E7271E" w:rsidRDefault="00065887"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al fuego IRAM 113076, proc. 6.6: </w:t>
      </w:r>
      <w:r w:rsidRPr="009A69DC">
        <w:rPr>
          <w:rFonts w:ascii="Calibri" w:hAnsi="Calibri" w:cs="Calibri"/>
          <w:noProof/>
          <w:sz w:val="22"/>
          <w:szCs w:val="22"/>
          <w:lang w:val="es-AR"/>
        </w:rPr>
        <w:t>Autoextinguible</w:t>
      </w:r>
    </w:p>
    <w:p w:rsidR="00065887" w:rsidRPr="00E7271E" w:rsidRDefault="00065887" w:rsidP="00DB6321">
      <w:pPr>
        <w:pStyle w:val="Heading5"/>
        <w:rPr>
          <w:rFonts w:ascii="Calibri" w:hAnsi="Calibri" w:cs="Calibri"/>
          <w:sz w:val="22"/>
          <w:szCs w:val="22"/>
          <w:lang w:val="es-AR"/>
        </w:rPr>
      </w:pPr>
      <w:r w:rsidRPr="00E7271E">
        <w:rPr>
          <w:rFonts w:ascii="Calibri" w:hAnsi="Calibri" w:cs="Calibri"/>
          <w:sz w:val="22"/>
          <w:szCs w:val="22"/>
          <w:lang w:val="es-AR"/>
        </w:rPr>
        <w:t xml:space="preserve">Envejecimiento IRAM 113076, proc. 6.7: </w:t>
      </w:r>
      <w:r w:rsidRPr="009A69DC">
        <w:rPr>
          <w:rFonts w:ascii="Calibri" w:hAnsi="Calibri" w:cs="Calibri"/>
          <w:noProof/>
          <w:sz w:val="22"/>
          <w:szCs w:val="22"/>
          <w:lang w:val="es-AR"/>
        </w:rPr>
        <w:t>Sin agrietamiento</w:t>
      </w:r>
    </w:p>
    <w:p w:rsidR="00065887" w:rsidRPr="00E7271E" w:rsidRDefault="00065887"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antideslizantes IRAM 113079: </w:t>
      </w:r>
      <w:r w:rsidRPr="009A69DC">
        <w:rPr>
          <w:rFonts w:ascii="Calibri" w:hAnsi="Calibri" w:cs="Calibri"/>
          <w:noProof/>
          <w:sz w:val="22"/>
          <w:szCs w:val="22"/>
          <w:lang w:val="es-AR"/>
        </w:rPr>
        <w:t>&gt; 0,5</w:t>
      </w:r>
    </w:p>
    <w:p w:rsidR="00065887" w:rsidRPr="00E7271E" w:rsidRDefault="00065887" w:rsidP="00DB6321">
      <w:pPr>
        <w:pStyle w:val="Heading5"/>
        <w:rPr>
          <w:rFonts w:ascii="Calibri" w:hAnsi="Calibri" w:cs="Calibri"/>
          <w:sz w:val="22"/>
          <w:szCs w:val="22"/>
          <w:lang w:val="es-AR"/>
        </w:rPr>
      </w:pPr>
      <w:r w:rsidRPr="00E7271E">
        <w:rPr>
          <w:rFonts w:ascii="Calibri" w:hAnsi="Calibri" w:cs="Calibri"/>
          <w:sz w:val="22"/>
          <w:szCs w:val="22"/>
          <w:lang w:val="es-AR"/>
        </w:rPr>
        <w:t xml:space="preserve">Aislación acústica ISO 140-8: </w:t>
      </w:r>
      <w:r w:rsidRPr="009A69DC">
        <w:rPr>
          <w:rFonts w:ascii="Calibri" w:hAnsi="Calibri" w:cs="Calibri"/>
          <w:noProof/>
          <w:sz w:val="22"/>
          <w:szCs w:val="22"/>
          <w:lang w:val="es-AR"/>
        </w:rPr>
        <w:t>10 dB</w:t>
      </w:r>
    </w:p>
    <w:p w:rsidR="00065887" w:rsidRPr="00E7271E" w:rsidRDefault="00065887"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Conductividad térmica  ISO 8302: </w:t>
      </w:r>
      <w:r w:rsidRPr="009A69DC">
        <w:rPr>
          <w:rFonts w:ascii="Calibri" w:hAnsi="Calibri" w:cs="Calibri"/>
          <w:noProof/>
          <w:sz w:val="22"/>
          <w:szCs w:val="22"/>
          <w:lang w:val="es-AR"/>
        </w:rPr>
        <w:t>Apto para pisos radiantes. Max 27ºC</w:t>
      </w:r>
    </w:p>
    <w:p w:rsidR="00065887" w:rsidRPr="00E7271E" w:rsidRDefault="00065887" w:rsidP="00DB6321">
      <w:pPr>
        <w:pStyle w:val="Heading5"/>
        <w:rPr>
          <w:rFonts w:ascii="Calibri" w:hAnsi="Calibri" w:cs="Calibri"/>
          <w:sz w:val="22"/>
          <w:szCs w:val="22"/>
          <w:lang w:val="es-AR"/>
        </w:rPr>
      </w:pPr>
      <w:r w:rsidRPr="00E7271E">
        <w:rPr>
          <w:rFonts w:ascii="Calibri" w:hAnsi="Calibri" w:cs="Calibri"/>
          <w:sz w:val="22"/>
          <w:szCs w:val="22"/>
          <w:lang w:val="es-AR"/>
        </w:rPr>
        <w:t xml:space="preserve">Emisiones (COV) CA  01350: </w:t>
      </w:r>
      <w:r w:rsidRPr="009A69DC">
        <w:rPr>
          <w:rFonts w:ascii="Calibri" w:hAnsi="Calibri" w:cs="Calibri"/>
          <w:noProof/>
          <w:sz w:val="22"/>
          <w:szCs w:val="22"/>
          <w:lang w:val="es-AR"/>
        </w:rPr>
        <w:t>Baja emisión de COV - MAS Green Certified ®</w:t>
      </w:r>
    </w:p>
    <w:p w:rsidR="00065887" w:rsidRPr="00E7271E" w:rsidRDefault="00065887"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PVC y asbestos: </w:t>
      </w:r>
      <w:r w:rsidRPr="009A69DC">
        <w:rPr>
          <w:rFonts w:ascii="Calibri" w:hAnsi="Calibri" w:cs="Calibri"/>
          <w:noProof/>
          <w:sz w:val="22"/>
          <w:szCs w:val="22"/>
          <w:lang w:val="es-AR"/>
        </w:rPr>
        <w:t>Sí</w:t>
      </w:r>
    </w:p>
    <w:p w:rsidR="00065887" w:rsidRPr="00E7271E" w:rsidRDefault="00065887"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halógenos: </w:t>
      </w:r>
      <w:r w:rsidRPr="009A69DC">
        <w:rPr>
          <w:rFonts w:ascii="Calibri" w:hAnsi="Calibri" w:cs="Calibri"/>
          <w:noProof/>
          <w:sz w:val="22"/>
          <w:szCs w:val="22"/>
          <w:lang w:val="es-AR"/>
        </w:rPr>
        <w:t>Sí</w:t>
      </w:r>
    </w:p>
    <w:p w:rsidR="00065887" w:rsidRPr="00E7271E" w:rsidRDefault="00065887"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 xml:space="preserve">Resistente a ácidos, álcalis y solventes: </w:t>
      </w:r>
      <w:r w:rsidRPr="009A69DC">
        <w:rPr>
          <w:rFonts w:ascii="Calibri" w:hAnsi="Calibri" w:cs="Calibri"/>
          <w:noProof/>
          <w:sz w:val="22"/>
          <w:szCs w:val="22"/>
          <w:lang w:val="es-AR"/>
        </w:rPr>
        <w:t>Sí. Dependiendo de la concentración y el tiempo de exposición - información específica en www.indelval.com.</w:t>
      </w:r>
    </w:p>
    <w:p w:rsidR="00065887" w:rsidRPr="00E7271E" w:rsidRDefault="00065887" w:rsidP="00DB6321">
      <w:pPr>
        <w:pStyle w:val="Heading5"/>
        <w:rPr>
          <w:rFonts w:ascii="Calibri" w:hAnsi="Calibri" w:cs="Calibri"/>
          <w:sz w:val="22"/>
          <w:szCs w:val="22"/>
          <w:lang w:val="es-AR"/>
        </w:rPr>
      </w:pPr>
      <w:r w:rsidRPr="00E7271E">
        <w:rPr>
          <w:rFonts w:ascii="Calibri" w:hAnsi="Calibri" w:cs="Calibri"/>
          <w:sz w:val="22"/>
          <w:szCs w:val="22"/>
          <w:lang w:val="es-AR"/>
        </w:rPr>
        <w:t xml:space="preserve">Apto para sillas de oficinas con ruedas: </w:t>
      </w:r>
      <w:r w:rsidRPr="009A69DC">
        <w:rPr>
          <w:rFonts w:ascii="Calibri" w:hAnsi="Calibri" w:cs="Calibri"/>
          <w:noProof/>
          <w:sz w:val="22"/>
          <w:szCs w:val="22"/>
          <w:lang w:val="es-AR"/>
        </w:rPr>
        <w:t>Sí. Con ruedas de tipo W (EN 12529). Shore A ≤ 90</w:t>
      </w:r>
    </w:p>
    <w:p w:rsidR="00065887" w:rsidRPr="00E7271E" w:rsidRDefault="00065887"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pre consumidor: </w:t>
      </w:r>
      <w:r w:rsidRPr="009A69DC">
        <w:rPr>
          <w:rFonts w:ascii="Calibri" w:hAnsi="Calibri" w:cs="Calibri"/>
          <w:noProof/>
          <w:sz w:val="22"/>
          <w:szCs w:val="22"/>
          <w:lang w:val="es-AR"/>
        </w:rPr>
        <w:t>0%</w:t>
      </w:r>
    </w:p>
    <w:p w:rsidR="00065887" w:rsidRPr="00E7271E" w:rsidRDefault="00065887"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post consumidor: </w:t>
      </w:r>
      <w:r w:rsidRPr="009A69DC">
        <w:rPr>
          <w:rFonts w:ascii="Calibri" w:hAnsi="Calibri" w:cs="Calibri"/>
          <w:noProof/>
          <w:sz w:val="22"/>
          <w:szCs w:val="22"/>
          <w:lang w:val="es-AR"/>
        </w:rPr>
        <w:t>0%</w:t>
      </w:r>
    </w:p>
    <w:p w:rsidR="00065887" w:rsidRPr="00E7271E" w:rsidRDefault="00065887"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de fuentes renovables (caucho natural): </w:t>
      </w:r>
      <w:r w:rsidRPr="009A69DC">
        <w:rPr>
          <w:rFonts w:ascii="Calibri" w:hAnsi="Calibri" w:cs="Calibri"/>
          <w:noProof/>
          <w:sz w:val="22"/>
          <w:szCs w:val="22"/>
          <w:lang w:val="es-AR"/>
        </w:rPr>
        <w:t>10%</w:t>
      </w:r>
    </w:p>
    <w:p w:rsidR="00065887" w:rsidRPr="00E7271E" w:rsidRDefault="00065887"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ASTM E 648: Class 1</w:t>
      </w:r>
    </w:p>
    <w:p w:rsidR="00065887" w:rsidRPr="00E7271E" w:rsidRDefault="00065887"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IRAM – INTI CIT G 77014: &gt; 0.5 W/cm2</w:t>
      </w:r>
    </w:p>
    <w:p w:rsidR="00065887" w:rsidRPr="00E7271E" w:rsidRDefault="00065887" w:rsidP="00DB6321">
      <w:pPr>
        <w:pStyle w:val="Heading5"/>
        <w:rPr>
          <w:rFonts w:ascii="Calibri" w:hAnsi="Calibri" w:cs="Calibri"/>
          <w:sz w:val="22"/>
          <w:szCs w:val="22"/>
          <w:lang w:val="es-AR"/>
        </w:rPr>
      </w:pPr>
      <w:r w:rsidRPr="00E7271E">
        <w:rPr>
          <w:rFonts w:ascii="Calibri" w:hAnsi="Calibri" w:cs="Calibri"/>
          <w:sz w:val="22"/>
          <w:szCs w:val="22"/>
          <w:lang w:val="es-AR"/>
        </w:rPr>
        <w:t>Índice de propagación superficial de llama IRAM 11916: Clase FR1</w:t>
      </w:r>
    </w:p>
    <w:p w:rsidR="00065887" w:rsidRPr="00E7271E" w:rsidRDefault="00065887" w:rsidP="00DB6321">
      <w:pPr>
        <w:pStyle w:val="Heading5"/>
        <w:rPr>
          <w:rFonts w:ascii="Calibri" w:hAnsi="Calibri" w:cs="Calibri"/>
          <w:sz w:val="22"/>
          <w:szCs w:val="22"/>
          <w:lang w:val="es-AR"/>
        </w:rPr>
      </w:pPr>
      <w:r w:rsidRPr="00E7271E">
        <w:rPr>
          <w:rFonts w:ascii="Calibri" w:hAnsi="Calibri" w:cs="Calibri"/>
          <w:sz w:val="22"/>
          <w:szCs w:val="22"/>
          <w:lang w:val="es-AR"/>
        </w:rPr>
        <w:t>Densidad óptica de humos ASTM E 662: &lt; 450</w:t>
      </w:r>
    </w:p>
    <w:p w:rsidR="00065887" w:rsidRPr="00E7271E" w:rsidRDefault="00065887" w:rsidP="00DB6321">
      <w:pPr>
        <w:pStyle w:val="Heading5"/>
        <w:rPr>
          <w:rFonts w:ascii="Calibri" w:hAnsi="Calibri" w:cs="Calibri"/>
          <w:sz w:val="22"/>
          <w:szCs w:val="22"/>
          <w:lang w:val="es-AR"/>
        </w:rPr>
      </w:pPr>
      <w:r w:rsidRPr="00E7271E">
        <w:rPr>
          <w:rFonts w:ascii="Calibri" w:hAnsi="Calibri" w:cs="Calibri"/>
          <w:sz w:val="22"/>
          <w:szCs w:val="22"/>
          <w:lang w:val="es-AR"/>
        </w:rPr>
        <w:t>Toxicidad de gases NFX 70 – 100: CIT &lt; 20</w:t>
      </w:r>
    </w:p>
    <w:p w:rsidR="00065887" w:rsidRPr="00E7271E" w:rsidRDefault="00065887"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Propensión eléctrica al ser caminado EN 1815: </w:t>
      </w:r>
      <w:r w:rsidRPr="009A69DC">
        <w:rPr>
          <w:rFonts w:ascii="Calibri" w:hAnsi="Calibri" w:cs="Calibri"/>
          <w:noProof/>
          <w:sz w:val="22"/>
          <w:szCs w:val="22"/>
          <w:lang w:val="es-AR"/>
        </w:rPr>
        <w:t>&lt; 2kv, antiestático</w:t>
      </w:r>
    </w:p>
    <w:p w:rsidR="00065887" w:rsidRPr="00E7271E" w:rsidRDefault="00065887"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de aislación eléctrica  ASTM D 257: </w:t>
      </w:r>
      <w:r w:rsidRPr="009A69DC">
        <w:rPr>
          <w:rFonts w:ascii="Calibri" w:hAnsi="Calibri" w:cs="Calibri"/>
          <w:noProof/>
          <w:sz w:val="22"/>
          <w:szCs w:val="22"/>
          <w:lang w:val="es-AR"/>
        </w:rPr>
        <w:t>&gt; 10</w:t>
      </w:r>
      <w:r w:rsidRPr="009A69DC">
        <w:rPr>
          <w:rFonts w:ascii="Calibri" w:hAnsi="Calibri" w:cs="Calibri"/>
          <w:noProof/>
          <w:sz w:val="22"/>
          <w:szCs w:val="22"/>
          <w:vertAlign w:val="superscript"/>
          <w:lang w:val="es-AR"/>
        </w:rPr>
        <w:t>10</w:t>
      </w:r>
      <w:r w:rsidRPr="00E7271E">
        <w:rPr>
          <w:rFonts w:ascii="Calibri" w:hAnsi="Calibri" w:cs="Calibri"/>
          <w:sz w:val="22"/>
          <w:szCs w:val="22"/>
          <w:vertAlign w:val="superscript"/>
          <w:lang w:val="es-AR"/>
        </w:rPr>
        <w:t xml:space="preserve"> </w:t>
      </w:r>
      <w:r w:rsidRPr="009A69DC">
        <w:rPr>
          <w:rFonts w:ascii="Calibri" w:hAnsi="Calibri" w:cs="Calibri"/>
          <w:noProof/>
          <w:sz w:val="22"/>
          <w:szCs w:val="22"/>
          <w:lang w:val="es-AR"/>
        </w:rPr>
        <w:t>Ohm</w:t>
      </w:r>
    </w:p>
    <w:p w:rsidR="00065887" w:rsidRPr="00E7271E" w:rsidRDefault="00065887" w:rsidP="00DB6321">
      <w:pPr>
        <w:rPr>
          <w:rFonts w:ascii="Calibri" w:hAnsi="Calibri" w:cs="Calibri"/>
        </w:rPr>
      </w:pPr>
    </w:p>
    <w:p w:rsidR="00065887" w:rsidRPr="00E7271E" w:rsidRDefault="00065887" w:rsidP="00DB6321">
      <w:pPr>
        <w:pStyle w:val="Heading2"/>
        <w:rPr>
          <w:rFonts w:ascii="Calibri" w:hAnsi="Calibri" w:cs="Calibri"/>
          <w:sz w:val="22"/>
          <w:szCs w:val="22"/>
          <w:lang w:val="es-AR"/>
        </w:rPr>
      </w:pPr>
      <w:r w:rsidRPr="00E7271E">
        <w:rPr>
          <w:rFonts w:ascii="Calibri" w:hAnsi="Calibri" w:cs="Calibri"/>
          <w:sz w:val="22"/>
          <w:szCs w:val="22"/>
          <w:lang w:val="es-AR"/>
        </w:rPr>
        <w:t>– RESPONSABILIDADES</w:t>
      </w:r>
    </w:p>
    <w:p w:rsidR="00065887" w:rsidRPr="00E7271E" w:rsidRDefault="00065887"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general deberá:</w:t>
      </w:r>
    </w:p>
    <w:p w:rsidR="00065887" w:rsidRPr="00E7271E" w:rsidRDefault="00065887"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totalmente aislados de las inclemencias del tiempo. Los trabajos en techos, cielorrasos, ventanas, puertas, pintura e iluminación deberán estar terminados para comenzar la instalación de los revestimientos.</w:t>
      </w:r>
    </w:p>
    <w:p w:rsidR="00065887" w:rsidRPr="00E7271E" w:rsidRDefault="00065887"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estructuralmente firmes, sin encogimiento, grietas ni partes sueltas. </w:t>
      </w:r>
    </w:p>
    <w:p w:rsidR="00065887" w:rsidRPr="00E7271E" w:rsidRDefault="00065887"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secas, limpias y lisas. Deberán ser libre de polvo, solvente, pintura, cera, aceite, grasa, restos de adhesivos, restos de removedores de adhesivo, compuestos que generen una película superficial, selladores, endurecedores, sales alcalinas, excesiva presencia de carbono, hongos, moho y cualquier otro tipo de agente extraño que pueda afectar el proceso de pegado. Si hubiera que  remover restos de adhesivo, pintura u otro elemento adherido a la superficie no se utilizarán métodos químicos, sino métodos abrasivos como escarificado, pulido o granayado. </w:t>
      </w:r>
    </w:p>
    <w:p w:rsidR="00065887" w:rsidRPr="00E7271E" w:rsidRDefault="00065887" w:rsidP="00DB6321">
      <w:pPr>
        <w:pStyle w:val="Heading4"/>
        <w:rPr>
          <w:rFonts w:ascii="Calibri" w:hAnsi="Calibri" w:cs="Calibri"/>
          <w:sz w:val="22"/>
          <w:szCs w:val="22"/>
          <w:lang w:val="es-AR"/>
        </w:rPr>
      </w:pPr>
      <w:r w:rsidRPr="00E7271E">
        <w:rPr>
          <w:rFonts w:ascii="Calibri" w:hAnsi="Calibri" w:cs="Calibri"/>
          <w:sz w:val="22"/>
          <w:szCs w:val="22"/>
          <w:lang w:val="es-AR"/>
        </w:rPr>
        <w:t>Instalar en plateas o contra pisos sobre terreno natural una barrera de vapor (o retardante de vapor) instalado directamente sobre el terreno.</w:t>
      </w:r>
    </w:p>
    <w:p w:rsidR="00065887" w:rsidRPr="00E7271E" w:rsidRDefault="00065887" w:rsidP="00DB6321">
      <w:pPr>
        <w:pStyle w:val="Heading4"/>
        <w:rPr>
          <w:rFonts w:ascii="Calibri" w:hAnsi="Calibri" w:cs="Calibri"/>
          <w:sz w:val="22"/>
          <w:szCs w:val="22"/>
          <w:lang w:val="es-AR"/>
        </w:rPr>
      </w:pPr>
      <w:r w:rsidRPr="00E7271E">
        <w:rPr>
          <w:rFonts w:ascii="Calibri" w:hAnsi="Calibri" w:cs="Calibri"/>
          <w:sz w:val="22"/>
          <w:szCs w:val="22"/>
          <w:lang w:val="es-AR"/>
        </w:rPr>
        <w:t>Proveer un sector para el almacenamiento de los materiales durante la obra.</w:t>
      </w:r>
    </w:p>
    <w:p w:rsidR="00065887" w:rsidRPr="00E7271E" w:rsidRDefault="00065887"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acondicionados a una temperatura de 20° C ± 5° C y 50% de humedad relativa, durante la instalación y 72 hs después de terminada la misma.</w:t>
      </w:r>
    </w:p>
    <w:p w:rsidR="00065887" w:rsidRPr="00E7271E" w:rsidRDefault="00065887" w:rsidP="00DB6321">
      <w:pPr>
        <w:pStyle w:val="Heading4"/>
        <w:rPr>
          <w:rFonts w:ascii="Calibri" w:hAnsi="Calibri" w:cs="Calibri"/>
          <w:sz w:val="22"/>
          <w:szCs w:val="22"/>
          <w:lang w:val="es-AR"/>
        </w:rPr>
      </w:pPr>
      <w:r w:rsidRPr="00E7271E">
        <w:rPr>
          <w:rFonts w:ascii="Calibri" w:hAnsi="Calibri" w:cs="Calibri"/>
          <w:sz w:val="22"/>
          <w:szCs w:val="22"/>
          <w:lang w:val="es-AR"/>
        </w:rPr>
        <w:t>Proveer un sistema adecuado que permita el movimiento de las juntas de expansión. Éstas juntas u otro tipo de junta móvil en la superficie del concreto no deberán ser cubiertas con el revestimiento de piso.</w:t>
      </w:r>
    </w:p>
    <w:p w:rsidR="00065887" w:rsidRPr="00E7271E" w:rsidRDefault="00065887" w:rsidP="00DB6321">
      <w:pPr>
        <w:pStyle w:val="Heading4"/>
        <w:rPr>
          <w:rFonts w:ascii="Calibri" w:hAnsi="Calibri" w:cs="Calibri"/>
          <w:sz w:val="22"/>
          <w:szCs w:val="22"/>
          <w:lang w:val="es-AR"/>
        </w:rPr>
      </w:pPr>
      <w:r w:rsidRPr="00E7271E">
        <w:rPr>
          <w:rFonts w:ascii="Calibri" w:hAnsi="Calibri" w:cs="Calibri"/>
          <w:sz w:val="22"/>
          <w:szCs w:val="22"/>
          <w:lang w:val="es-AR"/>
        </w:rPr>
        <w:t>Una vez finalizada la instalación, proteger con cartón corrugado o similar los sectores terminados.</w:t>
      </w:r>
    </w:p>
    <w:p w:rsidR="00065887" w:rsidRPr="00E7271E" w:rsidRDefault="00065887" w:rsidP="00DB6321">
      <w:pPr>
        <w:pStyle w:val="Heading4"/>
        <w:rPr>
          <w:rFonts w:ascii="Calibri" w:hAnsi="Calibri" w:cs="Calibri"/>
          <w:sz w:val="22"/>
          <w:szCs w:val="22"/>
          <w:lang w:val="es-AR"/>
        </w:rPr>
      </w:pPr>
      <w:r w:rsidRPr="00E7271E">
        <w:rPr>
          <w:rFonts w:ascii="Calibri" w:hAnsi="Calibri" w:cs="Calibri"/>
          <w:sz w:val="22"/>
          <w:szCs w:val="22"/>
          <w:lang w:val="es-AR"/>
        </w:rPr>
        <w:t>Realizar la limpieza final de acuerdo a la guía de mantenimiento del fabricante del piso.</w:t>
      </w:r>
    </w:p>
    <w:p w:rsidR="00065887" w:rsidRPr="00E7271E" w:rsidRDefault="00065887"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de pisos deberá:</w:t>
      </w:r>
    </w:p>
    <w:p w:rsidR="00065887" w:rsidRPr="00E7271E" w:rsidRDefault="00065887" w:rsidP="00DB6321">
      <w:pPr>
        <w:pStyle w:val="Heading4"/>
        <w:rPr>
          <w:rFonts w:ascii="Calibri" w:hAnsi="Calibri" w:cs="Calibri"/>
          <w:sz w:val="22"/>
          <w:szCs w:val="22"/>
          <w:lang w:val="es-AR"/>
        </w:rPr>
      </w:pPr>
      <w:r w:rsidRPr="00E7271E">
        <w:rPr>
          <w:rFonts w:ascii="Calibri" w:hAnsi="Calibri" w:cs="Calibri"/>
          <w:sz w:val="22"/>
          <w:szCs w:val="22"/>
          <w:lang w:val="es-AR"/>
        </w:rPr>
        <w:t xml:space="preserve">Instalar los pisos de acuerdo a las instrucciones del fabricante. </w:t>
      </w:r>
    </w:p>
    <w:p w:rsidR="00065887" w:rsidRPr="00E7271E" w:rsidRDefault="00065887" w:rsidP="00DB6321">
      <w:pPr>
        <w:pStyle w:val="Heading5"/>
        <w:rPr>
          <w:rFonts w:ascii="Calibri" w:hAnsi="Calibri" w:cs="Calibri"/>
          <w:sz w:val="22"/>
          <w:szCs w:val="22"/>
          <w:lang w:val="es-AR"/>
        </w:rPr>
      </w:pPr>
      <w:r w:rsidRPr="00E7271E">
        <w:rPr>
          <w:rFonts w:ascii="Calibri" w:hAnsi="Calibri" w:cs="Calibri"/>
          <w:sz w:val="22"/>
          <w:szCs w:val="22"/>
          <w:lang w:val="es-AR"/>
        </w:rPr>
        <w:t>No mezclar partidas.</w:t>
      </w:r>
    </w:p>
    <w:p w:rsidR="00065887" w:rsidRPr="00E7271E" w:rsidRDefault="00065887" w:rsidP="00DB6321">
      <w:pPr>
        <w:pStyle w:val="Heading5"/>
        <w:rPr>
          <w:rFonts w:ascii="Calibri" w:hAnsi="Calibri" w:cs="Calibri"/>
          <w:sz w:val="22"/>
          <w:szCs w:val="22"/>
          <w:lang w:val="es-AR"/>
        </w:rPr>
      </w:pPr>
      <w:r w:rsidRPr="00E7271E">
        <w:rPr>
          <w:rFonts w:ascii="Calibri" w:hAnsi="Calibri" w:cs="Calibri"/>
          <w:sz w:val="22"/>
          <w:szCs w:val="22"/>
          <w:lang w:val="es-AR"/>
        </w:rPr>
        <w:t>No instalar los pisos sobre juntas de expansión del  edificio.</w:t>
      </w:r>
    </w:p>
    <w:p w:rsidR="00065887" w:rsidRPr="00E7271E" w:rsidRDefault="00065887" w:rsidP="00DB6321">
      <w:pPr>
        <w:pStyle w:val="Heading5"/>
        <w:rPr>
          <w:rFonts w:ascii="Calibri" w:hAnsi="Calibri" w:cs="Calibri"/>
          <w:sz w:val="22"/>
          <w:szCs w:val="22"/>
          <w:lang w:val="es-AR"/>
        </w:rPr>
      </w:pPr>
      <w:r w:rsidRPr="00E7271E">
        <w:rPr>
          <w:rFonts w:ascii="Calibri" w:hAnsi="Calibri" w:cs="Calibri"/>
          <w:sz w:val="22"/>
          <w:szCs w:val="22"/>
          <w:lang w:val="es-AR"/>
        </w:rPr>
        <w:t>No instalar material que se encuentre visiblemente defectuoso.</w:t>
      </w:r>
    </w:p>
    <w:p w:rsidR="00065887" w:rsidRPr="00E7271E" w:rsidRDefault="00065887" w:rsidP="00DB6321">
      <w:pPr>
        <w:pStyle w:val="Heading5"/>
        <w:rPr>
          <w:rFonts w:ascii="Calibri" w:hAnsi="Calibri" w:cs="Calibri"/>
          <w:sz w:val="22"/>
          <w:szCs w:val="22"/>
          <w:lang w:val="es-AR"/>
        </w:rPr>
      </w:pPr>
      <w:r w:rsidRPr="00E7271E">
        <w:rPr>
          <w:rFonts w:ascii="Calibri" w:hAnsi="Calibri" w:cs="Calibri"/>
          <w:sz w:val="22"/>
          <w:szCs w:val="22"/>
          <w:lang w:val="es-AR"/>
        </w:rPr>
        <w:t>Remover exceso de adhesivo en los bordes.</w:t>
      </w:r>
    </w:p>
    <w:p w:rsidR="00065887" w:rsidRPr="00E7271E" w:rsidRDefault="00065887"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Instalar varillas en bordes expuestos al tránsito.</w:t>
      </w:r>
    </w:p>
    <w:p w:rsidR="00065887" w:rsidRPr="00E7271E" w:rsidRDefault="00065887" w:rsidP="00DB6321">
      <w:pPr>
        <w:pStyle w:val="Heading4"/>
        <w:rPr>
          <w:rFonts w:ascii="Calibri" w:hAnsi="Calibri" w:cs="Calibri"/>
          <w:sz w:val="22"/>
          <w:szCs w:val="22"/>
          <w:lang w:val="es-AR"/>
        </w:rPr>
      </w:pPr>
      <w:r w:rsidRPr="00E7271E">
        <w:rPr>
          <w:rFonts w:ascii="Calibri" w:hAnsi="Calibri" w:cs="Calibri"/>
          <w:sz w:val="22"/>
          <w:szCs w:val="22"/>
          <w:lang w:val="es-AR"/>
        </w:rPr>
        <w:t>Proveer instaladores capacitados y con experiencia comprobable para el tipo de trabajo a realizar.</w:t>
      </w:r>
    </w:p>
    <w:p w:rsidR="00065887" w:rsidRPr="00E7271E" w:rsidRDefault="00065887" w:rsidP="00DB6321">
      <w:pPr>
        <w:pStyle w:val="Heading4"/>
        <w:rPr>
          <w:rFonts w:ascii="Calibri" w:hAnsi="Calibri" w:cs="Calibri"/>
          <w:sz w:val="22"/>
          <w:szCs w:val="22"/>
          <w:lang w:val="es-AR"/>
        </w:rPr>
      </w:pPr>
      <w:r w:rsidRPr="00E7271E">
        <w:rPr>
          <w:rFonts w:ascii="Calibri" w:hAnsi="Calibri" w:cs="Calibri"/>
          <w:sz w:val="22"/>
          <w:szCs w:val="22"/>
          <w:lang w:val="es-AR"/>
        </w:rPr>
        <w:t xml:space="preserve">Contar con una persona en obra que sea responsable de coordinar a los instaladores y asegurar que los procedimientos de instalación son seguidos. </w:t>
      </w:r>
    </w:p>
    <w:p w:rsidR="00065887" w:rsidRPr="00E7271E" w:rsidRDefault="00065887" w:rsidP="00DB6321">
      <w:pPr>
        <w:pStyle w:val="Heading4"/>
        <w:rPr>
          <w:rFonts w:ascii="Calibri" w:hAnsi="Calibri" w:cs="Calibri"/>
          <w:sz w:val="22"/>
          <w:szCs w:val="22"/>
          <w:lang w:val="es-AR"/>
        </w:rPr>
      </w:pPr>
      <w:r w:rsidRPr="00E7271E">
        <w:rPr>
          <w:rFonts w:ascii="Calibri" w:hAnsi="Calibri" w:cs="Calibri"/>
          <w:sz w:val="22"/>
          <w:szCs w:val="22"/>
          <w:lang w:val="es-AR"/>
        </w:rPr>
        <w:t>Acondicionar los materiales en el sector de obra designado a tal fin.</w:t>
      </w:r>
    </w:p>
    <w:p w:rsidR="00065887" w:rsidRPr="00E7271E" w:rsidRDefault="00065887" w:rsidP="00DB6321">
      <w:pPr>
        <w:pStyle w:val="Heading4"/>
        <w:rPr>
          <w:rFonts w:ascii="Calibri" w:hAnsi="Calibri" w:cs="Calibri"/>
          <w:sz w:val="22"/>
          <w:szCs w:val="22"/>
          <w:lang w:val="es-AR"/>
        </w:rPr>
      </w:pPr>
      <w:r w:rsidRPr="00E7271E">
        <w:rPr>
          <w:rFonts w:ascii="Calibri" w:hAnsi="Calibri" w:cs="Calibri"/>
          <w:sz w:val="22"/>
          <w:szCs w:val="22"/>
          <w:lang w:val="es-AR"/>
        </w:rPr>
        <w:t>Realizar pruebas de pegado (1 cada 100 m2). Examinar luego de 72 hs para determinar si es aceptable el nivel de pegado al substrato, si el nivel de preparación de base es adecuado o para detectar cualquier otra condición adversa. No se comenzará la instalación hasta que el resultado de la prueba de pegado sea aceptable.</w:t>
      </w:r>
    </w:p>
    <w:p w:rsidR="00065887" w:rsidRPr="00E7271E" w:rsidRDefault="00065887" w:rsidP="00DB6321">
      <w:pPr>
        <w:pStyle w:val="Heading4"/>
        <w:rPr>
          <w:rFonts w:ascii="Calibri" w:hAnsi="Calibri" w:cs="Calibri"/>
          <w:sz w:val="22"/>
          <w:szCs w:val="22"/>
          <w:shd w:val="clear" w:color="auto" w:fill="FFFFFF"/>
          <w:lang w:val="es-AR"/>
        </w:rPr>
      </w:pPr>
      <w:r w:rsidRPr="00E7271E">
        <w:rPr>
          <w:rFonts w:ascii="Calibri" w:hAnsi="Calibri" w:cs="Calibri"/>
          <w:sz w:val="22"/>
          <w:szCs w:val="22"/>
          <w:lang w:val="es-AR"/>
        </w:rPr>
        <w:t xml:space="preserve">Esmerilar las bases para prevenir que las irregularidades, asperezas o cualquier otro tipo de defecto puedan telegrafiarse (ser visible) a través de la superficie del piso instalado. </w:t>
      </w:r>
    </w:p>
    <w:p w:rsidR="00065887" w:rsidRPr="00E7271E" w:rsidRDefault="00065887" w:rsidP="00DB6321">
      <w:pPr>
        <w:pStyle w:val="Heading4"/>
        <w:rPr>
          <w:rFonts w:ascii="Calibri" w:hAnsi="Calibri" w:cs="Calibri"/>
          <w:sz w:val="22"/>
          <w:szCs w:val="22"/>
          <w:lang w:val="es-AR"/>
        </w:rPr>
      </w:pPr>
      <w:r w:rsidRPr="00E7271E">
        <w:rPr>
          <w:rFonts w:ascii="Calibri" w:hAnsi="Calibri" w:cs="Calibri"/>
          <w:sz w:val="22"/>
          <w:szCs w:val="22"/>
          <w:lang w:val="es-AR"/>
        </w:rPr>
        <w:t>Rellenar o alisar las grietas superficiales, caladuras, depresiones, juntas de control o cualquier otro tipo de juntas no móviles. Las juntas de expansión u otro tipo de junta móvil en la superficie del concreto no deberán ser cubiertas con el piso de goma. Un sistema adecuado que permita el movimiento de estas juntas de expansión deberá ser provisto por la empresa contratista general.</w:t>
      </w:r>
    </w:p>
    <w:p w:rsidR="00065887" w:rsidRPr="00E7271E" w:rsidRDefault="00065887" w:rsidP="00DB6321">
      <w:pPr>
        <w:pStyle w:val="Heading4"/>
        <w:rPr>
          <w:rFonts w:ascii="Calibri" w:hAnsi="Calibri" w:cs="Calibri"/>
          <w:sz w:val="22"/>
          <w:szCs w:val="22"/>
          <w:lang w:val="es-AR"/>
        </w:rPr>
      </w:pPr>
      <w:r w:rsidRPr="00E7271E">
        <w:rPr>
          <w:rFonts w:ascii="Calibri" w:hAnsi="Calibri" w:cs="Calibri"/>
          <w:sz w:val="22"/>
          <w:szCs w:val="22"/>
          <w:lang w:val="es-AR"/>
        </w:rPr>
        <w:t xml:space="preserve">Antes de comenzar el pegado,  deberá remover todo material suelto a través de barrido o aspirado de la superficie. </w:t>
      </w:r>
    </w:p>
    <w:p w:rsidR="00065887" w:rsidRPr="00E7271E" w:rsidRDefault="00065887" w:rsidP="00DB6321">
      <w:pPr>
        <w:pStyle w:val="Heading4"/>
        <w:rPr>
          <w:rFonts w:ascii="Calibri" w:hAnsi="Calibri" w:cs="Calibri"/>
          <w:sz w:val="22"/>
          <w:szCs w:val="22"/>
          <w:lang w:val="es-AR"/>
        </w:rPr>
      </w:pPr>
      <w:r w:rsidRPr="00E7271E">
        <w:rPr>
          <w:rFonts w:ascii="Calibri" w:hAnsi="Calibri" w:cs="Calibri"/>
          <w:sz w:val="22"/>
          <w:szCs w:val="22"/>
          <w:lang w:val="es-AR"/>
        </w:rPr>
        <w:t>Instalar zócalo (CUANDO CORRESPONDA):</w:t>
      </w:r>
    </w:p>
    <w:p w:rsidR="00065887" w:rsidRPr="00E7271E" w:rsidRDefault="00065887" w:rsidP="00DB6321">
      <w:pPr>
        <w:pStyle w:val="Heading5"/>
        <w:rPr>
          <w:rFonts w:ascii="Calibri" w:hAnsi="Calibri" w:cs="Calibri"/>
          <w:sz w:val="22"/>
          <w:szCs w:val="22"/>
          <w:lang w:val="es-AR"/>
        </w:rPr>
      </w:pPr>
      <w:r w:rsidRPr="00E7271E">
        <w:rPr>
          <w:rFonts w:ascii="Calibri" w:hAnsi="Calibri" w:cs="Calibri"/>
          <w:sz w:val="22"/>
          <w:szCs w:val="22"/>
          <w:lang w:val="es-AR"/>
        </w:rPr>
        <w:t>Zócalo semi-sanitario h: 10 cm. Tiras de 20 ml.</w:t>
      </w:r>
    </w:p>
    <w:p w:rsidR="00065887" w:rsidRPr="00E7271E" w:rsidRDefault="00065887"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sanitario (sólo con pisos en rollos). Continuar el revestimiento de piso curvándolo hasta la altura indicada (h: 10 cm). Utilizar perfil S-16 (conformación) y S-10 (terminación). Realizar soldado de juntas perimetrales. </w:t>
      </w:r>
    </w:p>
    <w:p w:rsidR="00065887" w:rsidRPr="00E7271E" w:rsidRDefault="00065887" w:rsidP="00DB6321">
      <w:pPr>
        <w:pStyle w:val="Heading3"/>
        <w:rPr>
          <w:rFonts w:ascii="Calibri" w:hAnsi="Calibri" w:cs="Calibri"/>
          <w:sz w:val="22"/>
          <w:szCs w:val="22"/>
          <w:lang w:val="es-AR"/>
        </w:rPr>
      </w:pPr>
      <w:r w:rsidRPr="00E7271E">
        <w:rPr>
          <w:rFonts w:ascii="Calibri" w:hAnsi="Calibri" w:cs="Calibri"/>
          <w:sz w:val="22"/>
          <w:szCs w:val="22"/>
          <w:lang w:val="es-AR"/>
        </w:rPr>
        <w:t>El fabricante deberá proveer:</w:t>
      </w:r>
    </w:p>
    <w:p w:rsidR="00065887" w:rsidRPr="00E7271E" w:rsidRDefault="00065887" w:rsidP="00DB6321">
      <w:pPr>
        <w:pStyle w:val="Heading4"/>
        <w:rPr>
          <w:rFonts w:ascii="Calibri" w:hAnsi="Calibri" w:cs="Calibri"/>
          <w:sz w:val="22"/>
          <w:szCs w:val="22"/>
          <w:lang w:val="es-AR"/>
        </w:rPr>
      </w:pPr>
      <w:r w:rsidRPr="00E7271E">
        <w:rPr>
          <w:rFonts w:ascii="Calibri" w:hAnsi="Calibri" w:cs="Calibri"/>
          <w:sz w:val="22"/>
          <w:szCs w:val="22"/>
          <w:lang w:val="es-AR"/>
        </w:rPr>
        <w:t>Garantía escrita de los productos suministrados.</w:t>
      </w:r>
    </w:p>
    <w:p w:rsidR="00065887" w:rsidRPr="00E7271E" w:rsidRDefault="00065887" w:rsidP="00DB6321">
      <w:pPr>
        <w:pStyle w:val="Heading4"/>
        <w:rPr>
          <w:rFonts w:ascii="Calibri" w:hAnsi="Calibri" w:cs="Calibri"/>
          <w:sz w:val="22"/>
          <w:szCs w:val="22"/>
          <w:lang w:val="es-AR"/>
        </w:rPr>
      </w:pPr>
      <w:r w:rsidRPr="00E7271E">
        <w:rPr>
          <w:rFonts w:ascii="Calibri" w:hAnsi="Calibri" w:cs="Calibri"/>
          <w:sz w:val="22"/>
          <w:szCs w:val="22"/>
          <w:lang w:val="es-AR"/>
        </w:rPr>
        <w:t>Certificado ISO 9001:2008 Sistema de Gestión de la Calidad.</w:t>
      </w:r>
    </w:p>
    <w:p w:rsidR="00065887" w:rsidRPr="00E7271E" w:rsidRDefault="00065887" w:rsidP="00DB6321">
      <w:pPr>
        <w:pStyle w:val="Heading4"/>
        <w:rPr>
          <w:rFonts w:ascii="Calibri" w:hAnsi="Calibri" w:cs="Calibri"/>
          <w:sz w:val="22"/>
          <w:szCs w:val="22"/>
          <w:lang w:val="es-AR"/>
        </w:rPr>
      </w:pPr>
      <w:r w:rsidRPr="00E7271E">
        <w:rPr>
          <w:rFonts w:ascii="Calibri" w:hAnsi="Calibri" w:cs="Calibri"/>
          <w:sz w:val="22"/>
          <w:szCs w:val="22"/>
          <w:lang w:val="es-AR"/>
        </w:rPr>
        <w:t>Certificado  ISO 14001:2004 Sistema de Gestión Ambiental.</w:t>
      </w:r>
    </w:p>
    <w:p w:rsidR="00065887" w:rsidRPr="00E7271E" w:rsidRDefault="00065887" w:rsidP="00DB6321">
      <w:pPr>
        <w:pStyle w:val="Heading4"/>
        <w:rPr>
          <w:rFonts w:ascii="Calibri" w:hAnsi="Calibri" w:cs="Calibri"/>
          <w:sz w:val="22"/>
          <w:szCs w:val="22"/>
          <w:lang w:val="es-AR"/>
        </w:rPr>
      </w:pPr>
      <w:r w:rsidRPr="00E7271E">
        <w:rPr>
          <w:rFonts w:ascii="Calibri" w:hAnsi="Calibri" w:cs="Calibri"/>
          <w:sz w:val="22"/>
          <w:szCs w:val="22"/>
          <w:lang w:val="es-AR"/>
        </w:rPr>
        <w:t>Pisos libres de PVC, plastificantes (ftalatos), halógenos (por ej. cloro), formaldehidos y metales pesados.</w:t>
      </w:r>
    </w:p>
    <w:p w:rsidR="00065887" w:rsidRPr="00E7271E" w:rsidRDefault="00065887" w:rsidP="00DB6321">
      <w:pPr>
        <w:pStyle w:val="Heading4"/>
        <w:rPr>
          <w:rFonts w:ascii="Calibri" w:hAnsi="Calibri" w:cs="Calibri"/>
          <w:sz w:val="22"/>
          <w:szCs w:val="22"/>
          <w:lang w:val="es-AR"/>
        </w:rPr>
      </w:pPr>
      <w:r w:rsidRPr="00E7271E">
        <w:rPr>
          <w:rFonts w:ascii="Calibri" w:hAnsi="Calibri" w:cs="Calibri"/>
          <w:sz w:val="22"/>
          <w:szCs w:val="22"/>
          <w:lang w:val="es-AR"/>
        </w:rPr>
        <w:t>Pisos libres de asbestos.</w:t>
      </w:r>
    </w:p>
    <w:p w:rsidR="00065887" w:rsidRPr="00E7271E" w:rsidRDefault="00065887" w:rsidP="00DB6321">
      <w:pPr>
        <w:pStyle w:val="Heading4"/>
        <w:rPr>
          <w:rFonts w:ascii="Calibri" w:hAnsi="Calibri" w:cs="Calibri"/>
          <w:sz w:val="22"/>
          <w:szCs w:val="22"/>
          <w:lang w:val="es-AR"/>
        </w:rPr>
      </w:pPr>
      <w:r w:rsidRPr="00E7271E">
        <w:rPr>
          <w:rFonts w:ascii="Calibri" w:hAnsi="Calibri" w:cs="Calibri"/>
          <w:sz w:val="22"/>
          <w:szCs w:val="22"/>
          <w:lang w:val="es-AR"/>
        </w:rPr>
        <w:t>Instructivos de instalación.</w:t>
      </w:r>
    </w:p>
    <w:p w:rsidR="00065887" w:rsidRPr="00E7271E" w:rsidRDefault="00065887" w:rsidP="00A570A3">
      <w:pPr>
        <w:pStyle w:val="Heading4"/>
        <w:rPr>
          <w:rFonts w:ascii="Calibri" w:hAnsi="Calibri" w:cs="Calibri"/>
          <w:sz w:val="22"/>
          <w:szCs w:val="22"/>
          <w:lang w:val="es-AR"/>
        </w:rPr>
      </w:pPr>
      <w:r w:rsidRPr="00E7271E">
        <w:rPr>
          <w:rFonts w:ascii="Calibri" w:hAnsi="Calibri" w:cs="Calibri"/>
          <w:sz w:val="22"/>
          <w:szCs w:val="22"/>
          <w:lang w:val="es-AR"/>
        </w:rPr>
        <w:t>Instructivos de mantenimiento.</w:t>
      </w:r>
    </w:p>
    <w:p w:rsidR="00065887" w:rsidRPr="00E7271E" w:rsidRDefault="00065887" w:rsidP="00A570A3">
      <w:pPr>
        <w:pStyle w:val="Heading4"/>
        <w:numPr>
          <w:ilvl w:val="0"/>
          <w:numId w:val="0"/>
        </w:numPr>
        <w:ind w:left="1152" w:hanging="360"/>
        <w:rPr>
          <w:rFonts w:ascii="Calibri" w:hAnsi="Calibri" w:cs="Calibri"/>
          <w:sz w:val="22"/>
          <w:szCs w:val="22"/>
          <w:lang w:val="es-AR"/>
        </w:rPr>
      </w:pPr>
    </w:p>
    <w:p w:rsidR="00065887" w:rsidRPr="00E7271E" w:rsidRDefault="00065887" w:rsidP="00A570A3">
      <w:pPr>
        <w:pBdr>
          <w:bottom w:val="single" w:sz="4" w:space="1" w:color="auto"/>
        </w:pBdr>
        <w:jc w:val="center"/>
        <w:rPr>
          <w:rFonts w:ascii="Calibri" w:hAnsi="Calibri" w:cs="Calibri"/>
          <w:color w:val="00B050"/>
        </w:rPr>
      </w:pPr>
    </w:p>
    <w:p w:rsidR="00065887" w:rsidRPr="00E7271E" w:rsidRDefault="00065887" w:rsidP="00DB6321">
      <w:pPr>
        <w:jc w:val="center"/>
        <w:rPr>
          <w:rFonts w:ascii="Calibri" w:hAnsi="Calibri" w:cs="Calibri"/>
          <w:color w:val="00B050"/>
        </w:rPr>
      </w:pPr>
      <w:r w:rsidRPr="00E7271E">
        <w:rPr>
          <w:rFonts w:ascii="Calibri" w:hAnsi="Calibri" w:cs="Calibri"/>
          <w:color w:val="00B050"/>
        </w:rPr>
        <w:t>FIN DE LA GUÍA DE ESPECIFICACION</w:t>
      </w:r>
    </w:p>
    <w:p w:rsidR="00065887" w:rsidRPr="00E7271E" w:rsidRDefault="00065887" w:rsidP="00DB6321">
      <w:pPr>
        <w:jc w:val="center"/>
        <w:rPr>
          <w:rFonts w:ascii="Calibri" w:hAnsi="Calibri" w:cs="Calibri"/>
          <w:color w:val="00B050"/>
        </w:rPr>
      </w:pPr>
      <w:r w:rsidRPr="00E7271E">
        <w:rPr>
          <w:rFonts w:ascii="Calibri" w:hAnsi="Calibri" w:cs="Calibri"/>
          <w:color w:val="00B050"/>
        </w:rPr>
        <w:t xml:space="preserve">INDELVAL SAIC – REV </w:t>
      </w:r>
      <w:r w:rsidRPr="009A69DC">
        <w:rPr>
          <w:rFonts w:ascii="Calibri" w:hAnsi="Calibri" w:cs="Calibri"/>
          <w:noProof/>
          <w:color w:val="00B050"/>
        </w:rPr>
        <w:t>05/12</w:t>
      </w:r>
    </w:p>
    <w:p w:rsidR="00C478A2" w:rsidRDefault="00065887" w:rsidP="00185E38">
      <w:pPr>
        <w:pBdr>
          <w:bottom w:val="single" w:sz="4" w:space="1" w:color="auto"/>
        </w:pBdr>
        <w:jc w:val="center"/>
      </w:pPr>
      <w:r w:rsidRPr="00E7271E">
        <w:rPr>
          <w:rFonts w:ascii="Calibri" w:hAnsi="Calibri" w:cs="Calibri"/>
          <w:color w:val="00B050"/>
        </w:rPr>
        <w:t>El presente documento está sujeto a copyright de Indelval SAIC. Sólo podrá ser utilizado para especificar productos marca Indelval.</w:t>
      </w:r>
    </w:p>
    <w:sectPr w:rsidR="00C478A2" w:rsidSect="00C62F4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D48CE5A"/>
    <w:lvl w:ilvl="0">
      <w:start w:val="1"/>
      <w:numFmt w:val="none"/>
      <w:pStyle w:val="Heading1"/>
      <w:lvlText w:val=""/>
      <w:lvlJc w:val="left"/>
      <w:pPr>
        <w:tabs>
          <w:tab w:val="num" w:pos="792"/>
        </w:tabs>
        <w:ind w:left="0" w:firstLine="0"/>
      </w:pPr>
      <w:rPr>
        <w:rFonts w:ascii="Calibri" w:hAnsi="Calibri" w:hint="default"/>
        <w:sz w:val="22"/>
      </w:rPr>
    </w:lvl>
    <w:lvl w:ilvl="1">
      <w:start w:val="1"/>
      <w:numFmt w:val="decimal"/>
      <w:pStyle w:val="Heading2"/>
      <w:suff w:val="space"/>
      <w:lvlText w:val="PARTE %2"/>
      <w:lvlJc w:val="left"/>
      <w:pPr>
        <w:ind w:left="794" w:hanging="794"/>
      </w:pPr>
      <w:rPr>
        <w:rFonts w:ascii="Calibri" w:hAnsi="Calibri" w:hint="default"/>
      </w:rPr>
    </w:lvl>
    <w:lvl w:ilvl="2">
      <w:start w:val="1"/>
      <w:numFmt w:val="decimal"/>
      <w:pStyle w:val="Heading3"/>
      <w:lvlText w:val="%3.01"/>
      <w:lvlJc w:val="left"/>
      <w:pPr>
        <w:tabs>
          <w:tab w:val="num" w:pos="792"/>
        </w:tabs>
        <w:ind w:left="792" w:hanging="792"/>
      </w:pPr>
      <w:rPr>
        <w:rFonts w:ascii="Calibri" w:hAnsi="Calibri" w:hint="default"/>
        <w:color w:val="auto"/>
      </w:rPr>
    </w:lvl>
    <w:lvl w:ilvl="3">
      <w:start w:val="1"/>
      <w:numFmt w:val="upperLetter"/>
      <w:pStyle w:val="Heading4"/>
      <w:lvlText w:val="%4."/>
      <w:lvlJc w:val="left"/>
      <w:pPr>
        <w:tabs>
          <w:tab w:val="num" w:pos="794"/>
        </w:tabs>
        <w:ind w:left="794" w:hanging="505"/>
      </w:pPr>
      <w:rPr>
        <w:rFonts w:ascii="Calibri" w:hAnsi="Calibri" w:hint="default"/>
        <w:color w:val="auto"/>
      </w:rPr>
    </w:lvl>
    <w:lvl w:ilvl="4">
      <w:start w:val="1"/>
      <w:numFmt w:val="decimal"/>
      <w:pStyle w:val="Heading5"/>
      <w:lvlText w:val="%5."/>
      <w:lvlJc w:val="left"/>
      <w:pPr>
        <w:tabs>
          <w:tab w:val="num" w:pos="1151"/>
        </w:tabs>
        <w:ind w:left="1151" w:hanging="357"/>
      </w:pPr>
      <w:rPr>
        <w:rFonts w:ascii="Calibri" w:hAnsi="Calibri" w:hint="default"/>
      </w:rPr>
    </w:lvl>
    <w:lvl w:ilvl="5">
      <w:start w:val="1"/>
      <w:numFmt w:val="lowerLetter"/>
      <w:pStyle w:val="Heading6"/>
      <w:lvlText w:val="%6."/>
      <w:lvlJc w:val="left"/>
      <w:pPr>
        <w:tabs>
          <w:tab w:val="num" w:pos="1514"/>
        </w:tabs>
        <w:ind w:left="1514" w:hanging="363"/>
      </w:pPr>
      <w:rPr>
        <w:rFonts w:ascii="Calibri" w:hAnsi="Calibri" w:hint="default"/>
        <w:color w:val="auto"/>
      </w:rPr>
    </w:lvl>
    <w:lvl w:ilvl="6">
      <w:start w:val="1"/>
      <w:numFmt w:val="decimal"/>
      <w:pStyle w:val="Heading7"/>
      <w:lvlText w:val="%7)."/>
      <w:lvlJc w:val="left"/>
      <w:pPr>
        <w:tabs>
          <w:tab w:val="num" w:pos="2019"/>
        </w:tabs>
        <w:ind w:left="2019" w:hanging="505"/>
      </w:pPr>
      <w:rPr>
        <w:rFonts w:ascii="Calibri" w:hAnsi="Calibri" w:hint="default"/>
        <w:color w:val="auto"/>
      </w:rPr>
    </w:lvl>
    <w:lvl w:ilvl="7">
      <w:start w:val="1"/>
      <w:numFmt w:val="lowerLetter"/>
      <w:pStyle w:val="Heading8"/>
      <w:lvlText w:val="%8)."/>
      <w:lvlJc w:val="left"/>
      <w:pPr>
        <w:tabs>
          <w:tab w:val="num" w:pos="2517"/>
        </w:tabs>
        <w:ind w:left="2517" w:hanging="498"/>
      </w:pPr>
      <w:rPr>
        <w:rFonts w:ascii="Calibri" w:hAnsi="Calibri" w:hint="default"/>
      </w:rPr>
    </w:lvl>
    <w:lvl w:ilvl="8">
      <w:start w:val="1"/>
      <w:numFmt w:val="none"/>
      <w:lvlRestart w:val="0"/>
      <w:suff w:val="nothing"/>
      <w:lvlText w:val=""/>
      <w:lvlJc w:val="left"/>
      <w:pPr>
        <w:ind w:left="-32767"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065887"/>
    <w:rsid w:val="00065887"/>
    <w:rsid w:val="00185E38"/>
    <w:rsid w:val="00C478A2"/>
    <w:rsid w:val="00C62F4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F46"/>
  </w:style>
  <w:style w:type="paragraph" w:styleId="Heading1">
    <w:name w:val="heading 1"/>
    <w:basedOn w:val="Normal"/>
    <w:next w:val="Heading2"/>
    <w:link w:val="Heading1Char"/>
    <w:qFormat/>
    <w:rsid w:val="00065887"/>
    <w:pPr>
      <w:keepNext/>
      <w:numPr>
        <w:numId w:val="1"/>
      </w:numPr>
      <w:spacing w:before="200" w:after="0" w:line="240" w:lineRule="auto"/>
      <w:outlineLvl w:val="0"/>
    </w:pPr>
    <w:rPr>
      <w:rFonts w:ascii="Times New Roman" w:eastAsia="Times New Roman" w:hAnsi="Times New Roman" w:cs="Times New Roman"/>
      <w:sz w:val="24"/>
      <w:szCs w:val="24"/>
      <w:lang w:val="es-ES" w:eastAsia="es-ES"/>
    </w:rPr>
  </w:style>
  <w:style w:type="paragraph" w:styleId="Heading2">
    <w:name w:val="heading 2"/>
    <w:aliases w:val="1.01"/>
    <w:basedOn w:val="Normal"/>
    <w:next w:val="Heading3"/>
    <w:link w:val="Heading2Char"/>
    <w:qFormat/>
    <w:rsid w:val="00065887"/>
    <w:pPr>
      <w:keepNext/>
      <w:numPr>
        <w:ilvl w:val="1"/>
        <w:numId w:val="1"/>
      </w:numPr>
      <w:spacing w:before="200" w:after="0" w:line="240" w:lineRule="auto"/>
      <w:outlineLvl w:val="1"/>
    </w:pPr>
    <w:rPr>
      <w:rFonts w:ascii="Times New Roman" w:eastAsia="Times New Roman" w:hAnsi="Times New Roman" w:cs="Times New Roman"/>
      <w:sz w:val="24"/>
      <w:szCs w:val="24"/>
      <w:lang w:val="es-ES" w:eastAsia="es-ES"/>
    </w:rPr>
  </w:style>
  <w:style w:type="paragraph" w:styleId="Heading3">
    <w:name w:val="heading 3"/>
    <w:aliases w:val="2.01"/>
    <w:basedOn w:val="Normal"/>
    <w:next w:val="Normal"/>
    <w:link w:val="Heading3Char"/>
    <w:qFormat/>
    <w:rsid w:val="00065887"/>
    <w:pPr>
      <w:numPr>
        <w:ilvl w:val="2"/>
        <w:numId w:val="1"/>
      </w:numPr>
      <w:suppressAutoHyphens/>
      <w:spacing w:before="200" w:after="0" w:line="240" w:lineRule="auto"/>
      <w:outlineLvl w:val="2"/>
    </w:pPr>
    <w:rPr>
      <w:rFonts w:ascii="Times New Roman" w:eastAsia="Times New Roman" w:hAnsi="Times New Roman" w:cs="Times New Roman"/>
      <w:sz w:val="24"/>
      <w:szCs w:val="24"/>
      <w:lang w:val="es-ES" w:eastAsia="es-ES"/>
    </w:rPr>
  </w:style>
  <w:style w:type="paragraph" w:styleId="Heading4">
    <w:name w:val="heading 4"/>
    <w:aliases w:val="3.01"/>
    <w:basedOn w:val="Normal"/>
    <w:link w:val="Heading4Char"/>
    <w:qFormat/>
    <w:rsid w:val="00065887"/>
    <w:pPr>
      <w:numPr>
        <w:ilvl w:val="3"/>
        <w:numId w:val="1"/>
      </w:numPr>
      <w:tabs>
        <w:tab w:val="left" w:pos="1267"/>
      </w:tabs>
      <w:suppressAutoHyphens/>
      <w:spacing w:after="0" w:line="240" w:lineRule="auto"/>
      <w:outlineLvl w:val="3"/>
    </w:pPr>
    <w:rPr>
      <w:rFonts w:ascii="Times New Roman" w:eastAsia="Times New Roman" w:hAnsi="Times New Roman" w:cs="Times New Roman"/>
      <w:sz w:val="24"/>
      <w:szCs w:val="24"/>
      <w:lang w:val="es-ES" w:eastAsia="es-ES"/>
    </w:rPr>
  </w:style>
  <w:style w:type="paragraph" w:styleId="Heading5">
    <w:name w:val="heading 5"/>
    <w:aliases w:val="A."/>
    <w:basedOn w:val="Normal"/>
    <w:link w:val="Heading5Char"/>
    <w:qFormat/>
    <w:rsid w:val="00065887"/>
    <w:pPr>
      <w:numPr>
        <w:ilvl w:val="4"/>
        <w:numId w:val="1"/>
      </w:numPr>
      <w:tabs>
        <w:tab w:val="left" w:pos="1699"/>
      </w:tabs>
      <w:spacing w:after="0" w:line="240" w:lineRule="auto"/>
      <w:outlineLvl w:val="4"/>
    </w:pPr>
    <w:rPr>
      <w:rFonts w:ascii="Times New Roman" w:eastAsia="Times New Roman" w:hAnsi="Times New Roman" w:cs="Times New Roman"/>
      <w:sz w:val="24"/>
      <w:szCs w:val="24"/>
      <w:lang w:val="es-ES" w:eastAsia="es-ES"/>
    </w:rPr>
  </w:style>
  <w:style w:type="paragraph" w:styleId="Heading6">
    <w:name w:val="heading 6"/>
    <w:aliases w:val="1."/>
    <w:basedOn w:val="Normal"/>
    <w:link w:val="Heading6Char"/>
    <w:qFormat/>
    <w:rsid w:val="00065887"/>
    <w:pPr>
      <w:numPr>
        <w:ilvl w:val="5"/>
        <w:numId w:val="1"/>
      </w:numPr>
      <w:tabs>
        <w:tab w:val="left" w:pos="2203"/>
      </w:tabs>
      <w:spacing w:after="0" w:line="240" w:lineRule="auto"/>
      <w:outlineLvl w:val="5"/>
    </w:pPr>
    <w:rPr>
      <w:rFonts w:ascii="Times New Roman" w:eastAsia="Times New Roman" w:hAnsi="Times New Roman" w:cs="Times New Roman"/>
      <w:sz w:val="24"/>
      <w:szCs w:val="24"/>
      <w:lang w:val="es-ES" w:eastAsia="es-ES"/>
    </w:rPr>
  </w:style>
  <w:style w:type="paragraph" w:styleId="Heading7">
    <w:name w:val="heading 7"/>
    <w:aliases w:val="a."/>
    <w:basedOn w:val="Normal"/>
    <w:link w:val="Heading7Char"/>
    <w:qFormat/>
    <w:rsid w:val="00065887"/>
    <w:pPr>
      <w:numPr>
        <w:ilvl w:val="6"/>
        <w:numId w:val="1"/>
      </w:numPr>
      <w:spacing w:after="0" w:line="240" w:lineRule="auto"/>
      <w:outlineLvl w:val="6"/>
    </w:pPr>
    <w:rPr>
      <w:rFonts w:ascii="Times New Roman" w:eastAsia="Times New Roman" w:hAnsi="Times New Roman" w:cs="Times New Roman"/>
      <w:sz w:val="24"/>
      <w:szCs w:val="24"/>
      <w:lang w:val="es-ES" w:eastAsia="es-ES"/>
    </w:rPr>
  </w:style>
  <w:style w:type="paragraph" w:styleId="Heading8">
    <w:name w:val="heading 8"/>
    <w:basedOn w:val="Normal"/>
    <w:link w:val="Heading8Char"/>
    <w:qFormat/>
    <w:rsid w:val="00065887"/>
    <w:pPr>
      <w:numPr>
        <w:ilvl w:val="7"/>
        <w:numId w:val="1"/>
      </w:numPr>
      <w:spacing w:after="0" w:line="240" w:lineRule="auto"/>
      <w:outlineLvl w:val="7"/>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5887"/>
    <w:rPr>
      <w:rFonts w:ascii="Times New Roman" w:eastAsia="Times New Roman" w:hAnsi="Times New Roman" w:cs="Times New Roman"/>
      <w:sz w:val="24"/>
      <w:szCs w:val="24"/>
      <w:lang w:val="es-ES" w:eastAsia="es-ES"/>
    </w:rPr>
  </w:style>
  <w:style w:type="character" w:customStyle="1" w:styleId="Heading2Char">
    <w:name w:val="Heading 2 Char"/>
    <w:aliases w:val="1.01 Char"/>
    <w:basedOn w:val="DefaultParagraphFont"/>
    <w:link w:val="Heading2"/>
    <w:rsid w:val="00065887"/>
    <w:rPr>
      <w:rFonts w:ascii="Times New Roman" w:eastAsia="Times New Roman" w:hAnsi="Times New Roman" w:cs="Times New Roman"/>
      <w:sz w:val="24"/>
      <w:szCs w:val="24"/>
      <w:lang w:val="es-ES" w:eastAsia="es-ES"/>
    </w:rPr>
  </w:style>
  <w:style w:type="character" w:customStyle="1" w:styleId="Heading3Char">
    <w:name w:val="Heading 3 Char"/>
    <w:aliases w:val="2.01 Char"/>
    <w:basedOn w:val="DefaultParagraphFont"/>
    <w:link w:val="Heading3"/>
    <w:rsid w:val="00065887"/>
    <w:rPr>
      <w:rFonts w:ascii="Times New Roman" w:eastAsia="Times New Roman" w:hAnsi="Times New Roman" w:cs="Times New Roman"/>
      <w:sz w:val="24"/>
      <w:szCs w:val="24"/>
      <w:lang w:val="es-ES" w:eastAsia="es-ES"/>
    </w:rPr>
  </w:style>
  <w:style w:type="character" w:customStyle="1" w:styleId="Heading4Char">
    <w:name w:val="Heading 4 Char"/>
    <w:aliases w:val="3.01 Char"/>
    <w:basedOn w:val="DefaultParagraphFont"/>
    <w:link w:val="Heading4"/>
    <w:rsid w:val="00065887"/>
    <w:rPr>
      <w:rFonts w:ascii="Times New Roman" w:eastAsia="Times New Roman" w:hAnsi="Times New Roman" w:cs="Times New Roman"/>
      <w:sz w:val="24"/>
      <w:szCs w:val="24"/>
      <w:lang w:val="es-ES" w:eastAsia="es-ES"/>
    </w:rPr>
  </w:style>
  <w:style w:type="character" w:customStyle="1" w:styleId="Heading5Char">
    <w:name w:val="Heading 5 Char"/>
    <w:aliases w:val="A. Char"/>
    <w:basedOn w:val="DefaultParagraphFont"/>
    <w:link w:val="Heading5"/>
    <w:rsid w:val="00065887"/>
    <w:rPr>
      <w:rFonts w:ascii="Times New Roman" w:eastAsia="Times New Roman" w:hAnsi="Times New Roman" w:cs="Times New Roman"/>
      <w:sz w:val="24"/>
      <w:szCs w:val="24"/>
      <w:lang w:val="es-ES" w:eastAsia="es-ES"/>
    </w:rPr>
  </w:style>
  <w:style w:type="character" w:customStyle="1" w:styleId="Heading6Char">
    <w:name w:val="Heading 6 Char"/>
    <w:aliases w:val="1. Char"/>
    <w:basedOn w:val="DefaultParagraphFont"/>
    <w:link w:val="Heading6"/>
    <w:rsid w:val="00065887"/>
    <w:rPr>
      <w:rFonts w:ascii="Times New Roman" w:eastAsia="Times New Roman" w:hAnsi="Times New Roman" w:cs="Times New Roman"/>
      <w:sz w:val="24"/>
      <w:szCs w:val="24"/>
      <w:lang w:val="es-ES" w:eastAsia="es-ES"/>
    </w:rPr>
  </w:style>
  <w:style w:type="character" w:customStyle="1" w:styleId="Heading7Char">
    <w:name w:val="Heading 7 Char"/>
    <w:aliases w:val="a. Char"/>
    <w:basedOn w:val="DefaultParagraphFont"/>
    <w:link w:val="Heading7"/>
    <w:rsid w:val="00065887"/>
    <w:rPr>
      <w:rFonts w:ascii="Times New Roman" w:eastAsia="Times New Roman" w:hAnsi="Times New Roman" w:cs="Times New Roman"/>
      <w:sz w:val="24"/>
      <w:szCs w:val="24"/>
      <w:lang w:val="es-ES" w:eastAsia="es-ES"/>
    </w:rPr>
  </w:style>
  <w:style w:type="character" w:customStyle="1" w:styleId="Heading8Char">
    <w:name w:val="Heading 8 Char"/>
    <w:basedOn w:val="DefaultParagraphFont"/>
    <w:link w:val="Heading8"/>
    <w:rsid w:val="00065887"/>
    <w:rPr>
      <w:rFonts w:ascii="Times New Roman" w:eastAsia="Times New Roman" w:hAnsi="Times New Roman" w:cs="Times New Roman"/>
      <w:sz w:val="24"/>
      <w:szCs w:val="24"/>
      <w:lang w:val="es-ES" w:eastAsia="es-ES"/>
    </w:rPr>
  </w:style>
  <w:style w:type="paragraph" w:customStyle="1" w:styleId="CenterHead">
    <w:name w:val="CenterHead"/>
    <w:basedOn w:val="Normal"/>
    <w:next w:val="Normal"/>
    <w:rsid w:val="00065887"/>
    <w:pPr>
      <w:spacing w:line="240" w:lineRule="auto"/>
      <w:jc w:val="center"/>
    </w:pPr>
    <w:rPr>
      <w:rFonts w:ascii="Times New Roman" w:eastAsia="Times New Roman" w:hAnsi="Times New Roman" w:cs="Times New Roman"/>
      <w:sz w:val="24"/>
      <w:szCs w:val="24"/>
      <w:lang w:val="es-ES" w:eastAsia="es-ES"/>
    </w:rPr>
  </w:style>
  <w:style w:type="character" w:styleId="Hyperlink">
    <w:name w:val="Hyperlink"/>
    <w:basedOn w:val="DefaultParagraphFont"/>
    <w:rsid w:val="0006588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elval.com" TargetMode="External"/><Relationship Id="rId5" Type="http://schemas.openxmlformats.org/officeDocument/2006/relationships/hyperlink" Target="mailto:info@indelv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1478</Words>
  <Characters>8134</Characters>
  <Application>Microsoft Office Word</Application>
  <DocSecurity>0</DocSecurity>
  <Lines>67</Lines>
  <Paragraphs>19</Paragraphs>
  <ScaleCrop>false</ScaleCrop>
  <Company>Hewlett-Packard</Company>
  <LinksUpToDate>false</LinksUpToDate>
  <CharactersWithSpaces>9593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dc:creator>
  <cp:keywords/>
  <dc:description/>
  <cp:lastModifiedBy>Damon</cp:lastModifiedBy>
  <cp:revision>2</cp:revision>
  <dcterms:created xsi:type="dcterms:W3CDTF">2012-07-16T17:32:00Z</dcterms:created>
  <dcterms:modified xsi:type="dcterms:W3CDTF">2012-07-16T18:21:00Z</dcterms:modified>
</cp:coreProperties>
</file>